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BF7280" w:rsidP="00EF562A">
      <w:pPr>
        <w:jc w:val="center"/>
      </w:pPr>
      <w:r>
        <w:rPr>
          <w:b/>
        </w:rPr>
        <w:t xml:space="preserve">ZARZĄDZENIE Nr </w:t>
      </w:r>
      <w:r w:rsidR="00532D99">
        <w:rPr>
          <w:b/>
        </w:rPr>
        <w:t>121</w:t>
      </w:r>
      <w:r w:rsidR="00073F53">
        <w:rPr>
          <w:b/>
          <w:color w:val="000000"/>
        </w:rPr>
        <w:t>/202</w:t>
      </w:r>
      <w:r>
        <w:rPr>
          <w:b/>
          <w:color w:val="000000"/>
        </w:rPr>
        <w:t>2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532D99">
      <w:pPr>
        <w:jc w:val="center"/>
        <w:rPr>
          <w:color w:val="000000"/>
        </w:rPr>
      </w:pPr>
      <w:r>
        <w:rPr>
          <w:b/>
          <w:color w:val="000000"/>
        </w:rPr>
        <w:t>z dnia 27.04</w:t>
      </w:r>
      <w:r w:rsidR="009C6205">
        <w:rPr>
          <w:b/>
          <w:color w:val="000000"/>
        </w:rPr>
        <w:t>. 2022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 xml:space="preserve">amorządzie gminnym ( </w:t>
      </w:r>
      <w:r w:rsidR="00532D99">
        <w:t>Dz. U. 2022 r. poz. 559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Ustala się ostateczną treść projektów uchwał, które wnie</w:t>
      </w:r>
      <w:r w:rsidR="003862E9">
        <w:t>sione będą pod obrady XL</w:t>
      </w:r>
      <w:r w:rsidR="00F41FAE">
        <w:t>V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532D99" w:rsidRPr="00F45840" w:rsidRDefault="00073F53" w:rsidP="00532D99">
      <w:pPr>
        <w:jc w:val="both"/>
      </w:pPr>
      <w:r w:rsidRPr="00B50475">
        <w:t xml:space="preserve">1) </w:t>
      </w:r>
      <w:r w:rsidR="00D85470" w:rsidRPr="00383D31">
        <w:t xml:space="preserve"> </w:t>
      </w:r>
      <w:r w:rsidR="00532D99" w:rsidRPr="00F45840">
        <w:t>w sprawie wprowadzenia zmian w wieloletniej prognozie finansowej Gminy Kamieniec Ząbkowicki.</w:t>
      </w:r>
    </w:p>
    <w:p w:rsidR="00532D99" w:rsidRPr="00F45840" w:rsidRDefault="00532D99" w:rsidP="00532D99">
      <w:pPr>
        <w:jc w:val="both"/>
      </w:pPr>
      <w:r>
        <w:t xml:space="preserve">2)  </w:t>
      </w:r>
      <w:r w:rsidRPr="00F45840">
        <w:t>w sprawie wprowadzenia zmian w budżecie gminy na rok 2022</w:t>
      </w:r>
    </w:p>
    <w:p w:rsidR="00532D99" w:rsidRPr="00F45840" w:rsidRDefault="00532D99" w:rsidP="00532D99">
      <w:pPr>
        <w:jc w:val="both"/>
      </w:pPr>
      <w:r>
        <w:t xml:space="preserve">3) </w:t>
      </w:r>
      <w:r w:rsidRPr="00F45840">
        <w:t>w sprawie określenia zakresu pomocy na rzecz obywateli Ukrainy, w związku z konfliktem zbrojnym na terytorium tego państwa</w:t>
      </w:r>
    </w:p>
    <w:p w:rsidR="00532D99" w:rsidRPr="00F45840" w:rsidRDefault="00532D99" w:rsidP="00532D99">
      <w:pPr>
        <w:shd w:val="clear" w:color="auto" w:fill="FFFFFF"/>
        <w:ind w:right="691"/>
        <w:jc w:val="both"/>
        <w:rPr>
          <w:bCs/>
        </w:rPr>
      </w:pPr>
      <w:r>
        <w:t xml:space="preserve">4) </w:t>
      </w:r>
      <w:r w:rsidRPr="00F45840">
        <w:rPr>
          <w:bCs/>
          <w:spacing w:val="-1"/>
        </w:rPr>
        <w:t>w sprawie wprowadzenia regulaminu określającego zasady i tryb korzystania z kompleksu sportowo – rekreacyjnego pod nazwą „Kamienieckie Doły” w Kamieńcu Ząbkowickim</w:t>
      </w:r>
    </w:p>
    <w:p w:rsidR="00532D99" w:rsidRDefault="00532D99" w:rsidP="00532D99">
      <w:pPr>
        <w:jc w:val="both"/>
      </w:pPr>
      <w:r>
        <w:t>5)</w:t>
      </w:r>
      <w:r w:rsidRPr="00F45840">
        <w:t xml:space="preserve"> w sprawie oceny zasobów pomocy społecznej w Gminie Kamieniec Ząbkowicki </w:t>
      </w:r>
    </w:p>
    <w:p w:rsidR="00532D99" w:rsidRPr="00F45840" w:rsidRDefault="00532D99" w:rsidP="00532D99">
      <w:pPr>
        <w:pStyle w:val="NormalnyWeb"/>
        <w:spacing w:before="0" w:after="19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6) </w:t>
      </w:r>
      <w:r w:rsidRPr="00F45840">
        <w:rPr>
          <w:rStyle w:val="Domylnaczcionkaakapitu1"/>
          <w:bCs/>
          <w:sz w:val="22"/>
          <w:szCs w:val="22"/>
        </w:rPr>
        <w:t xml:space="preserve">w sprawie określenia szczegółowych zasad ponoszenia odpłatności za pobyt w mieszkaniu chronionym treningowym </w:t>
      </w:r>
    </w:p>
    <w:p w:rsidR="00BF7280" w:rsidRDefault="00BF7280" w:rsidP="00532D99">
      <w:pPr>
        <w:jc w:val="both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073F53" w:rsidP="003862E9">
      <w:pPr>
        <w:jc w:val="both"/>
      </w:pPr>
      <w:r>
        <w:t>2. Projekty uc</w:t>
      </w:r>
      <w:r w:rsidR="0013004F">
        <w:t>h</w:t>
      </w:r>
      <w:r w:rsidR="00532D99">
        <w:t>wał stanowią załączniki nr 1 –6</w:t>
      </w:r>
      <w:r>
        <w:t xml:space="preserve"> 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270076" w:rsidRDefault="00270076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lastRenderedPageBreak/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532D99">
        <w:rPr>
          <w:sz w:val="18"/>
          <w:szCs w:val="18"/>
        </w:rPr>
        <w:t>121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532D99">
        <w:rPr>
          <w:sz w:val="18"/>
          <w:szCs w:val="18"/>
        </w:rPr>
        <w:t>27 kwietnia</w:t>
      </w:r>
      <w:r w:rsidR="00461539">
        <w:rPr>
          <w:sz w:val="18"/>
          <w:szCs w:val="18"/>
        </w:rPr>
        <w:t xml:space="preserve"> 2022</w:t>
      </w:r>
      <w:r w:rsidR="00D26419">
        <w:rPr>
          <w:sz w:val="18"/>
          <w:szCs w:val="18"/>
        </w:rPr>
        <w:t xml:space="preserve"> r. </w:t>
      </w:r>
    </w:p>
    <w:p w:rsidR="00DE57ED" w:rsidRDefault="00DE57ED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185AFD" w:rsidRDefault="00185AFD"/>
    <w:p w:rsidR="00532D99" w:rsidRPr="001E4C0B" w:rsidRDefault="00532D99" w:rsidP="00532D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1E4C0B">
        <w:rPr>
          <w:b/>
          <w:bCs/>
        </w:rPr>
        <w:t xml:space="preserve">U C H W A Ł A  nr  </w:t>
      </w:r>
      <w:r>
        <w:rPr>
          <w:b/>
          <w:bCs/>
        </w:rPr>
        <w:t>……</w:t>
      </w:r>
      <w:r w:rsidRPr="001E4C0B">
        <w:rPr>
          <w:b/>
          <w:bCs/>
        </w:rPr>
        <w:t>/2022</w:t>
      </w:r>
    </w:p>
    <w:p w:rsidR="00532D99" w:rsidRPr="001E4C0B" w:rsidRDefault="00532D99" w:rsidP="00532D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1E4C0B">
        <w:rPr>
          <w:b/>
          <w:bCs/>
        </w:rPr>
        <w:t>Rady Miejskiej w Kamieńcu Ząbkowickim</w:t>
      </w:r>
    </w:p>
    <w:p w:rsidR="00532D99" w:rsidRPr="001E4C0B" w:rsidRDefault="00532D99" w:rsidP="00532D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1E4C0B">
        <w:rPr>
          <w:b/>
          <w:bCs/>
        </w:rPr>
        <w:t xml:space="preserve">z dnia </w:t>
      </w:r>
      <w:r>
        <w:rPr>
          <w:b/>
          <w:bCs/>
        </w:rPr>
        <w:t>…………..</w:t>
      </w:r>
    </w:p>
    <w:p w:rsidR="00532D99" w:rsidRDefault="00532D99" w:rsidP="00532D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1E4C0B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532D99" w:rsidRDefault="00532D99" w:rsidP="00532D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2022 r. poz. 559),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 ze zm.), Rada Miejska w Kamieńcu Ząbkowickim uchwala co następuje:</w:t>
      </w: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1E4C0B">
        <w:rPr>
          <w:b/>
          <w:bCs/>
        </w:rPr>
        <w:t>§ 1</w:t>
      </w: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XL/308/2021 Rady Miejskiej w Kamieńcu Ząbkowickim z dnia 28 grudnia 2021 r. w sprawie przyjęcia wieloletniej prognozy finansowej Gminy Kamieniec Ząbkowicki wprowadza się następujące zmiany:</w:t>
      </w:r>
    </w:p>
    <w:p w:rsidR="00532D99" w:rsidRDefault="00532D99" w:rsidP="00532D99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532D99" w:rsidRDefault="00532D99" w:rsidP="00532D99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2 do niniejszej uchwały.</w:t>
      </w: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1E4C0B">
        <w:rPr>
          <w:b/>
          <w:bCs/>
        </w:rPr>
        <w:t>§ 2</w:t>
      </w:r>
    </w:p>
    <w:p w:rsidR="00532D99" w:rsidRDefault="00532D99" w:rsidP="00532D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1E4C0B">
        <w:rPr>
          <w:b/>
          <w:bCs/>
        </w:rPr>
        <w:t>§ 3</w:t>
      </w: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532D99" w:rsidRPr="001E4C0B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1E4C0B">
        <w:rPr>
          <w:b/>
          <w:bCs/>
        </w:rPr>
        <w:lastRenderedPageBreak/>
        <w:t>Uzasadnienie</w:t>
      </w:r>
    </w:p>
    <w:p w:rsidR="00532D99" w:rsidRDefault="00532D99" w:rsidP="00532D9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532D99" w:rsidRDefault="00532D99" w:rsidP="00532D99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aktualizują pierwotne założenia prognozy wynikające z podjętej w dniu 28 grudnia 2021 r. uchwały Rady Miejskiej w Kamieńcu Ząbkowickim nr XL/308/2021. Dane dla roku 2022 w zakresie dochodów, wydatków, wyniku budżetu i przychodów ulegają zmianie i są tożsame z ustaleniami planistycznymi budżetu Gminy. Dane lat następujących po 2022 r. pozostają na dotychczasowym poziomie. Konsekwencją wprowadzonych zmian są również zmiany wskaźników zadłużenia.</w:t>
      </w:r>
    </w:p>
    <w:p w:rsidR="00532D99" w:rsidRDefault="00532D99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532D99" w:rsidRDefault="00532D99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532D99" w:rsidRDefault="00532D99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532D99" w:rsidRDefault="00532D99" w:rsidP="00532D99">
      <w:pPr>
        <w:widowControl w:val="0"/>
        <w:autoSpaceDE w:val="0"/>
        <w:autoSpaceDN w:val="0"/>
        <w:adjustRightInd w:val="0"/>
      </w:pPr>
    </w:p>
    <w:p w:rsidR="00532D99" w:rsidRDefault="00532D99" w:rsidP="00532D99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2 do Zarządzenia Nr  121/2022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kwietnia 2022 r. </w:t>
      </w: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Pr="009015E3" w:rsidRDefault="00532D99" w:rsidP="00532D99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U C H W A Ł A  nr  </w:t>
      </w:r>
      <w:r>
        <w:rPr>
          <w:b/>
          <w:bCs/>
        </w:rPr>
        <w:t>………..</w:t>
      </w:r>
      <w:r w:rsidRPr="009015E3">
        <w:rPr>
          <w:b/>
          <w:bCs/>
        </w:rPr>
        <w:t>/2022</w:t>
      </w:r>
    </w:p>
    <w:p w:rsidR="00532D99" w:rsidRPr="009015E3" w:rsidRDefault="00532D99" w:rsidP="00532D99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>Rady Miejskiej w Kamieńcu Ząbkowickim</w:t>
      </w:r>
    </w:p>
    <w:p w:rsidR="00532D99" w:rsidRPr="009015E3" w:rsidRDefault="00532D99" w:rsidP="00532D99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z dnia </w:t>
      </w:r>
      <w:r>
        <w:rPr>
          <w:b/>
          <w:bCs/>
        </w:rPr>
        <w:t>……………</w:t>
      </w:r>
    </w:p>
    <w:p w:rsidR="00532D99" w:rsidRPr="002C1EEC" w:rsidRDefault="00532D99" w:rsidP="00532D99">
      <w:pPr>
        <w:ind w:left="-180"/>
        <w:rPr>
          <w:b/>
        </w:rPr>
      </w:pPr>
    </w:p>
    <w:p w:rsidR="00532D99" w:rsidRPr="002C1EEC" w:rsidRDefault="00532D99" w:rsidP="00532D99">
      <w:pPr>
        <w:ind w:left="-180"/>
        <w:rPr>
          <w:b/>
        </w:rPr>
      </w:pPr>
    </w:p>
    <w:p w:rsidR="00532D99" w:rsidRPr="002C1EEC" w:rsidRDefault="00532D99" w:rsidP="00532D99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2022</w:t>
      </w:r>
      <w:r w:rsidRPr="002C1EEC">
        <w:t>.</w:t>
      </w:r>
    </w:p>
    <w:p w:rsidR="00532D99" w:rsidRPr="000A2786" w:rsidRDefault="00532D99" w:rsidP="00532D99">
      <w:pPr>
        <w:ind w:left="-180"/>
      </w:pPr>
    </w:p>
    <w:p w:rsidR="00532D99" w:rsidRPr="000A2786" w:rsidRDefault="00532D99" w:rsidP="00532D99">
      <w:pPr>
        <w:ind w:left="-180"/>
      </w:pPr>
    </w:p>
    <w:p w:rsidR="00532D99" w:rsidRPr="007B0CAB" w:rsidRDefault="00532D99" w:rsidP="00532D99">
      <w:pPr>
        <w:ind w:left="-180" w:firstLine="709"/>
        <w:jc w:val="both"/>
      </w:pPr>
      <w:r w:rsidRPr="007B0CAB">
        <w:t xml:space="preserve">Na podstawie art.18 ust.2 </w:t>
      </w:r>
      <w:proofErr w:type="spellStart"/>
      <w:r w:rsidRPr="007B0CAB">
        <w:t>pkt</w:t>
      </w:r>
      <w:proofErr w:type="spellEnd"/>
      <w:r w:rsidRPr="007B0CAB">
        <w:t xml:space="preserve"> 4 ustawy z dnia 8 marca 1990 r. o samorządzie gminnym (</w:t>
      </w:r>
      <w:proofErr w:type="spellStart"/>
      <w:r w:rsidRPr="007B0CAB">
        <w:t>t.j</w:t>
      </w:r>
      <w:proofErr w:type="spellEnd"/>
      <w:r w:rsidRPr="007B0CAB">
        <w:t>.</w:t>
      </w:r>
      <w:r w:rsidRPr="000A6937">
        <w:rPr>
          <w:color w:val="FF0000"/>
        </w:rPr>
        <w:t xml:space="preserve"> </w:t>
      </w:r>
      <w:proofErr w:type="spellStart"/>
      <w:r w:rsidRPr="007B0CAB">
        <w:t>Dz.U</w:t>
      </w:r>
      <w:proofErr w:type="spellEnd"/>
      <w:r w:rsidRPr="007B0CAB">
        <w:t>. z 2022 r. poz. 559) oraz art.212 ust.1 ustawy z dnia 27 sierpnia 2009 r. o finansach public</w:t>
      </w:r>
      <w:r w:rsidRPr="007B0CAB">
        <w:t>z</w:t>
      </w:r>
      <w:r w:rsidRPr="007B0CAB">
        <w:t>nych (</w:t>
      </w:r>
      <w:proofErr w:type="spellStart"/>
      <w:r w:rsidRPr="007B0CAB">
        <w:t>t.j</w:t>
      </w:r>
      <w:proofErr w:type="spellEnd"/>
      <w:r w:rsidRPr="007B0CAB">
        <w:t xml:space="preserve">. </w:t>
      </w:r>
      <w:proofErr w:type="spellStart"/>
      <w:r w:rsidRPr="007B0CAB">
        <w:t>Dz.U</w:t>
      </w:r>
      <w:proofErr w:type="spellEnd"/>
      <w:r w:rsidRPr="007B0CAB">
        <w:t xml:space="preserve">. z 2021 r. poz. 305 ze zm.) i art. 111 </w:t>
      </w:r>
      <w:proofErr w:type="spellStart"/>
      <w:r w:rsidRPr="007B0CAB">
        <w:t>pkt</w:t>
      </w:r>
      <w:proofErr w:type="spellEnd"/>
      <w:r w:rsidRPr="007B0CAB">
        <w:t xml:space="preserve"> 1 ustawy z dnia 12 marca 2022 r. o pom</w:t>
      </w:r>
      <w:r w:rsidRPr="007B0CAB">
        <w:t>o</w:t>
      </w:r>
      <w:r w:rsidRPr="007B0CAB">
        <w:t>cy obywatelom Ukrainy w związku z konfliktem zbrojnym na terytorium tego pa</w:t>
      </w:r>
      <w:r w:rsidRPr="007B0CAB">
        <w:t>ń</w:t>
      </w:r>
      <w:r w:rsidRPr="007B0CAB">
        <w:t>stwa (</w:t>
      </w:r>
      <w:proofErr w:type="spellStart"/>
      <w:r w:rsidRPr="007B0CAB">
        <w:t>Dz.U</w:t>
      </w:r>
      <w:proofErr w:type="spellEnd"/>
      <w:r w:rsidRPr="007B0CAB">
        <w:t>. z 2022 r. poz. 583 ze zm.) Rada Miejska w Kamieńcu Ząbkowickim uchwala co nast</w:t>
      </w:r>
      <w:r w:rsidRPr="007B0CAB">
        <w:t>ę</w:t>
      </w:r>
      <w:r w:rsidRPr="007B0CAB">
        <w:t>puje:</w:t>
      </w:r>
    </w:p>
    <w:p w:rsidR="00532D99" w:rsidRPr="007B0CAB" w:rsidRDefault="00532D99" w:rsidP="00532D99">
      <w:pPr>
        <w:spacing w:before="240" w:after="240"/>
        <w:ind w:left="-180"/>
        <w:jc w:val="center"/>
        <w:rPr>
          <w:b/>
        </w:rPr>
      </w:pPr>
      <w:r w:rsidRPr="007B0CAB">
        <w:rPr>
          <w:b/>
        </w:rPr>
        <w:t>§ 1</w:t>
      </w:r>
    </w:p>
    <w:p w:rsidR="00532D99" w:rsidRPr="007B0CAB" w:rsidRDefault="00532D99" w:rsidP="00532D99">
      <w:pPr>
        <w:tabs>
          <w:tab w:val="decimal" w:pos="8280"/>
        </w:tabs>
        <w:ind w:left="-180"/>
        <w:jc w:val="both"/>
      </w:pPr>
      <w:r w:rsidRPr="007B0CAB">
        <w:t>Zmienia się plan dochodów budżetu gminy zgodnie z załącznikiem nr 1 do uchwały.</w:t>
      </w:r>
    </w:p>
    <w:p w:rsidR="00532D99" w:rsidRPr="007B0CAB" w:rsidRDefault="00532D99" w:rsidP="00532D99">
      <w:pPr>
        <w:spacing w:before="240" w:after="240"/>
        <w:ind w:left="-180"/>
        <w:jc w:val="center"/>
        <w:rPr>
          <w:b/>
        </w:rPr>
      </w:pPr>
      <w:r w:rsidRPr="007B0CAB">
        <w:rPr>
          <w:b/>
        </w:rPr>
        <w:t>§ 2</w:t>
      </w:r>
    </w:p>
    <w:p w:rsidR="00532D99" w:rsidRPr="007B0CAB" w:rsidRDefault="00532D99" w:rsidP="00532D99">
      <w:pPr>
        <w:tabs>
          <w:tab w:val="decimal" w:pos="8280"/>
        </w:tabs>
        <w:ind w:left="-180"/>
        <w:jc w:val="both"/>
      </w:pPr>
      <w:r w:rsidRPr="007B0CAB">
        <w:t>Zmienia się plan wydatków budżetu gminy zgodnie z załącznikiem nr 2 do uchwały.</w:t>
      </w:r>
    </w:p>
    <w:p w:rsidR="00532D99" w:rsidRPr="007B0CAB" w:rsidRDefault="00532D99" w:rsidP="00532D99">
      <w:pPr>
        <w:spacing w:before="240" w:after="240"/>
        <w:ind w:left="-180"/>
        <w:jc w:val="center"/>
        <w:rPr>
          <w:b/>
        </w:rPr>
      </w:pPr>
      <w:r w:rsidRPr="007B0CAB">
        <w:rPr>
          <w:b/>
        </w:rPr>
        <w:t>§ 3</w:t>
      </w:r>
    </w:p>
    <w:p w:rsidR="00532D99" w:rsidRPr="007B0CAB" w:rsidRDefault="00532D99" w:rsidP="00532D99">
      <w:pPr>
        <w:tabs>
          <w:tab w:val="right" w:pos="9350"/>
        </w:tabs>
        <w:ind w:left="-180" w:right="10"/>
        <w:jc w:val="both"/>
      </w:pPr>
      <w:r w:rsidRPr="007B0CAB">
        <w:rPr>
          <w:bCs/>
        </w:rPr>
        <w:t xml:space="preserve">1. Ustala się łączną kwotę planowanych dochodów budżetu gminy w wysokości 47 703 108,96 zł, </w:t>
      </w:r>
      <w:r w:rsidRPr="007B0CAB">
        <w:t>z tego:</w:t>
      </w:r>
    </w:p>
    <w:p w:rsidR="00532D99" w:rsidRPr="007B0CAB" w:rsidRDefault="00532D99" w:rsidP="00532D99">
      <w:pPr>
        <w:tabs>
          <w:tab w:val="right" w:pos="8602"/>
        </w:tabs>
        <w:spacing w:before="120"/>
        <w:ind w:left="-180" w:right="10" w:firstLine="187"/>
      </w:pPr>
      <w:r w:rsidRPr="007B0CAB">
        <w:t xml:space="preserve">1) dochody bieżące </w:t>
      </w:r>
      <w:r w:rsidRPr="007B0CAB">
        <w:tab/>
        <w:t>34 026 073,96 zł</w:t>
      </w:r>
    </w:p>
    <w:p w:rsidR="00532D99" w:rsidRPr="007B0CAB" w:rsidRDefault="00532D99" w:rsidP="00532D99">
      <w:pPr>
        <w:tabs>
          <w:tab w:val="right" w:pos="8602"/>
        </w:tabs>
        <w:ind w:left="-180" w:right="10" w:firstLine="187"/>
      </w:pPr>
      <w:r w:rsidRPr="007B0CAB">
        <w:t>2) dochody majątkowe</w:t>
      </w:r>
      <w:r w:rsidRPr="007B0CAB">
        <w:tab/>
        <w:t>13 677 035,00 zł.</w:t>
      </w:r>
    </w:p>
    <w:p w:rsidR="00532D99" w:rsidRPr="007B0CAB" w:rsidRDefault="00532D99" w:rsidP="00532D99">
      <w:pPr>
        <w:tabs>
          <w:tab w:val="right" w:pos="9350"/>
        </w:tabs>
        <w:spacing w:before="120"/>
        <w:ind w:left="-180" w:right="11"/>
        <w:jc w:val="both"/>
      </w:pPr>
      <w:r w:rsidRPr="007B0CAB">
        <w:rPr>
          <w:bCs/>
        </w:rPr>
        <w:t xml:space="preserve">2. Ustala się łączną kwotę planowanych wydatków budżetu gminy w wysokości 67 327 335,27 zł, </w:t>
      </w:r>
      <w:r w:rsidRPr="007B0CAB">
        <w:t>z tego:</w:t>
      </w:r>
    </w:p>
    <w:p w:rsidR="00532D99" w:rsidRPr="007B0CAB" w:rsidRDefault="00532D99" w:rsidP="00532D99">
      <w:pPr>
        <w:tabs>
          <w:tab w:val="right" w:pos="8602"/>
        </w:tabs>
        <w:spacing w:before="120"/>
        <w:ind w:left="-180" w:right="10" w:firstLine="187"/>
      </w:pPr>
      <w:r w:rsidRPr="007B0CAB">
        <w:t xml:space="preserve">1) wydatki bieżące </w:t>
      </w:r>
      <w:r w:rsidRPr="007B0CAB">
        <w:tab/>
      </w:r>
      <w:r>
        <w:t>36 833 105,16</w:t>
      </w:r>
      <w:r w:rsidRPr="007B0CAB">
        <w:t xml:space="preserve"> zł</w:t>
      </w:r>
    </w:p>
    <w:p w:rsidR="00532D99" w:rsidRPr="007B0CAB" w:rsidRDefault="00532D99" w:rsidP="00532D99">
      <w:pPr>
        <w:tabs>
          <w:tab w:val="right" w:pos="8602"/>
        </w:tabs>
        <w:ind w:left="-180" w:right="10" w:firstLine="187"/>
      </w:pPr>
      <w:r w:rsidRPr="007B0CAB">
        <w:t>2) wydatki majątkowe</w:t>
      </w:r>
      <w:r w:rsidRPr="007B0CAB">
        <w:tab/>
        <w:t>30 494 230,11 zł.</w:t>
      </w:r>
    </w:p>
    <w:p w:rsidR="00532D99" w:rsidRPr="007B0CAB" w:rsidRDefault="00532D99" w:rsidP="00532D99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7B0CAB">
        <w:rPr>
          <w:bCs/>
        </w:rPr>
        <w:t>3. Ustala się deficyt budżetu gminy w wysokości 19 624 226,31 zł.</w:t>
      </w:r>
    </w:p>
    <w:p w:rsidR="00532D99" w:rsidRPr="007B0CAB" w:rsidRDefault="00532D99" w:rsidP="00532D99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7B0CAB">
        <w:rPr>
          <w:bCs/>
        </w:rPr>
        <w:t>4. Deficyt budżetu w kwocie 19 624 226,31 zł sfinansowany zostanie z wolnych środków, niewykorzystanych środków pieniężnych na rachunku bieżącym budżetu, wynikających z rozliczenia dochodów i wydatków nimi finansowanych związanych ze szczególnymi zasadami wykonywania budż</w:t>
      </w:r>
      <w:r w:rsidRPr="007B0CAB">
        <w:rPr>
          <w:bCs/>
        </w:rPr>
        <w:t>e</w:t>
      </w:r>
      <w:r w:rsidRPr="007B0CAB">
        <w:rPr>
          <w:bCs/>
        </w:rPr>
        <w:t xml:space="preserve">tu określonymi w odrębnych ustawach oraz wynikających z rozliczenia środków określonych w art. 5 ust. 1 </w:t>
      </w:r>
      <w:proofErr w:type="spellStart"/>
      <w:r w:rsidRPr="007B0CAB">
        <w:rPr>
          <w:bCs/>
        </w:rPr>
        <w:t>pkt</w:t>
      </w:r>
      <w:proofErr w:type="spellEnd"/>
      <w:r w:rsidRPr="007B0CAB">
        <w:rPr>
          <w:bCs/>
        </w:rPr>
        <w:t xml:space="preserve"> 2 powołanej ustawy o finansach publicznych i dotacji na realizację projektu finansow</w:t>
      </w:r>
      <w:r w:rsidRPr="007B0CAB">
        <w:rPr>
          <w:bCs/>
        </w:rPr>
        <w:t>a</w:t>
      </w:r>
      <w:r w:rsidRPr="007B0CAB">
        <w:rPr>
          <w:bCs/>
        </w:rPr>
        <w:t>nego z udziałem tych środków.</w:t>
      </w:r>
    </w:p>
    <w:p w:rsidR="00532D99" w:rsidRPr="007B0CAB" w:rsidRDefault="00532D99" w:rsidP="00532D99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7B0CAB">
        <w:rPr>
          <w:bCs/>
        </w:rPr>
        <w:t>5. Ustala się łączne przychody budżetu gminy w wysokości 20 398 326,31 zł i łączne rozchody budżetu gm</w:t>
      </w:r>
      <w:r w:rsidRPr="007B0CAB">
        <w:rPr>
          <w:bCs/>
        </w:rPr>
        <w:t>i</w:t>
      </w:r>
      <w:r w:rsidRPr="007B0CAB">
        <w:rPr>
          <w:bCs/>
        </w:rPr>
        <w:t>ny w wysokości 774 100,00 zł, zgodnie z załącznikiem nr 3 do uchwały.</w:t>
      </w:r>
    </w:p>
    <w:p w:rsidR="00532D99" w:rsidRPr="00A63DF8" w:rsidRDefault="00532D99" w:rsidP="00532D99">
      <w:pPr>
        <w:spacing w:before="240" w:after="240"/>
        <w:ind w:left="-180"/>
        <w:jc w:val="center"/>
        <w:rPr>
          <w:b/>
        </w:rPr>
      </w:pPr>
      <w:r w:rsidRPr="00A63DF8">
        <w:rPr>
          <w:b/>
        </w:rPr>
        <w:t>§ 4</w:t>
      </w:r>
    </w:p>
    <w:p w:rsidR="00532D99" w:rsidRPr="00A63DF8" w:rsidRDefault="00532D99" w:rsidP="00532D99">
      <w:pPr>
        <w:ind w:left="-180"/>
        <w:jc w:val="both"/>
        <w:rPr>
          <w:bCs/>
        </w:rPr>
      </w:pPr>
      <w:r w:rsidRPr="00A63DF8">
        <w:t>Załącznik nr 4 do uchwały nr XLIV/333/2022 Rady Miejskiej w Kamieńcu Ząbkowickim z dnia 28 marca 2022 r. w sprawie wprowadzenia zmian w budżecie gminy na rok 2022, określający w</w:t>
      </w:r>
      <w:r w:rsidRPr="00A63DF8">
        <w:t>y</w:t>
      </w:r>
      <w:r w:rsidRPr="00A63DF8">
        <w:t>datki majątkowe w podziale na poszczególne zadania inwestycyjne planowane do real</w:t>
      </w:r>
      <w:r w:rsidRPr="00A63DF8">
        <w:t>i</w:t>
      </w:r>
      <w:r w:rsidRPr="00A63DF8">
        <w:t xml:space="preserve">zacji przez Gminę Kamieniec Ząbkowicki w roku 2022, zastępuje </w:t>
      </w:r>
      <w:r w:rsidRPr="00A63DF8">
        <w:rPr>
          <w:bCs/>
        </w:rPr>
        <w:t>się załącznikiem nr 4 do ninie</w:t>
      </w:r>
      <w:r w:rsidRPr="00A63DF8">
        <w:rPr>
          <w:bCs/>
        </w:rPr>
        <w:t>j</w:t>
      </w:r>
      <w:r w:rsidRPr="00A63DF8">
        <w:rPr>
          <w:bCs/>
        </w:rPr>
        <w:t>szej uchwały.</w:t>
      </w:r>
    </w:p>
    <w:p w:rsidR="00532D99" w:rsidRPr="00A63DF8" w:rsidRDefault="00532D99" w:rsidP="00532D99">
      <w:pPr>
        <w:spacing w:before="240" w:after="240"/>
        <w:ind w:left="-180"/>
        <w:jc w:val="center"/>
        <w:rPr>
          <w:b/>
        </w:rPr>
      </w:pPr>
      <w:r w:rsidRPr="00A63DF8">
        <w:rPr>
          <w:b/>
        </w:rPr>
        <w:lastRenderedPageBreak/>
        <w:t>§ 5</w:t>
      </w:r>
    </w:p>
    <w:p w:rsidR="00532D99" w:rsidRPr="00731BDD" w:rsidRDefault="00532D99" w:rsidP="00532D99">
      <w:pPr>
        <w:ind w:left="-180"/>
        <w:jc w:val="both"/>
      </w:pPr>
      <w:r w:rsidRPr="00731BDD">
        <w:t xml:space="preserve">W uchwale nr </w:t>
      </w:r>
      <w:r w:rsidRPr="00C62421">
        <w:t>XL/309/2021</w:t>
      </w:r>
      <w:r>
        <w:t xml:space="preserve"> </w:t>
      </w:r>
      <w:r w:rsidRPr="00731BDD">
        <w:t xml:space="preserve">Rady </w:t>
      </w:r>
      <w:r>
        <w:t>Miejskiej w Kamieńcu</w:t>
      </w:r>
      <w:r w:rsidRPr="00731BDD">
        <w:t xml:space="preserve"> Ząbkowicki</w:t>
      </w:r>
      <w:r>
        <w:t>m</w:t>
      </w:r>
      <w:r w:rsidRPr="00731BDD">
        <w:t xml:space="preserve"> z dnia </w:t>
      </w:r>
      <w:r>
        <w:t>28</w:t>
      </w:r>
      <w:r w:rsidRPr="00731BDD">
        <w:t xml:space="preserve"> grud</w:t>
      </w:r>
      <w:r>
        <w:t>nia 2021</w:t>
      </w:r>
      <w:r w:rsidRPr="00731BDD">
        <w:t xml:space="preserve"> r. w sprawie budżetu Gminy Kamieniec Ząbk</w:t>
      </w:r>
      <w:r>
        <w:t>owicki na rok 2022 w § 8</w:t>
      </w:r>
      <w:r w:rsidRPr="00731BDD">
        <w:t xml:space="preserve"> po </w:t>
      </w:r>
      <w:proofErr w:type="spellStart"/>
      <w:r>
        <w:t>pkt</w:t>
      </w:r>
      <w:proofErr w:type="spellEnd"/>
      <w:r w:rsidRPr="00731BDD">
        <w:t xml:space="preserve"> 3</w:t>
      </w:r>
      <w:r>
        <w:t xml:space="preserve">) dodaje się </w:t>
      </w:r>
      <w:proofErr w:type="spellStart"/>
      <w:r>
        <w:t>pkt</w:t>
      </w:r>
      <w:proofErr w:type="spellEnd"/>
      <w:r>
        <w:t xml:space="preserve"> 3a)</w:t>
      </w:r>
      <w:r w:rsidRPr="00731BDD">
        <w:t xml:space="preserve"> w nast</w:t>
      </w:r>
      <w:r w:rsidRPr="00731BDD">
        <w:t>ę</w:t>
      </w:r>
      <w:r w:rsidRPr="00731BDD">
        <w:t>pującym brzmieniu:</w:t>
      </w:r>
    </w:p>
    <w:p w:rsidR="00532D99" w:rsidRPr="008724A9" w:rsidRDefault="00532D99" w:rsidP="00532D99">
      <w:pPr>
        <w:ind w:left="-180"/>
        <w:jc w:val="both"/>
      </w:pPr>
      <w:r>
        <w:t xml:space="preserve"> „3a) </w:t>
      </w:r>
      <w:r w:rsidRPr="005649FE">
        <w:t>dokonania zmian w planie dochodów i wydatków, w tym dokonywania przeniesień wyda</w:t>
      </w:r>
      <w:r w:rsidRPr="005649FE">
        <w:t>t</w:t>
      </w:r>
      <w:r w:rsidRPr="005649FE">
        <w:t>ków między działami klasyfikacji budżetowej, w celu realizacji zadań związanych z pomocą ob</w:t>
      </w:r>
      <w:r w:rsidRPr="005649FE">
        <w:t>y</w:t>
      </w:r>
      <w:r w:rsidRPr="005649FE">
        <w:t>watelom Ukrainy w związku z konfliktem zbrojnym na terytorium tego państwa</w:t>
      </w:r>
      <w:r>
        <w:t>,</w:t>
      </w:r>
      <w:r w:rsidRPr="008724A9">
        <w:t>”.</w:t>
      </w:r>
    </w:p>
    <w:p w:rsidR="00532D99" w:rsidRPr="00A63DF8" w:rsidRDefault="00532D99" w:rsidP="00532D99">
      <w:pPr>
        <w:spacing w:before="240" w:after="240"/>
        <w:ind w:left="-180"/>
        <w:jc w:val="center"/>
        <w:rPr>
          <w:b/>
        </w:rPr>
      </w:pPr>
      <w:r w:rsidRPr="00A63DF8">
        <w:rPr>
          <w:b/>
        </w:rPr>
        <w:t>§ 6</w:t>
      </w:r>
    </w:p>
    <w:p w:rsidR="00532D99" w:rsidRPr="00A63DF8" w:rsidRDefault="00532D99" w:rsidP="00532D99">
      <w:pPr>
        <w:ind w:left="-180"/>
        <w:jc w:val="both"/>
      </w:pPr>
      <w:r w:rsidRPr="00A63DF8">
        <w:t>Wykonanie uchwały powierza się Burmistrzowi Kamieńca Ząbkowickiego.</w:t>
      </w:r>
    </w:p>
    <w:p w:rsidR="00532D99" w:rsidRPr="00A63DF8" w:rsidRDefault="00532D99" w:rsidP="00532D99">
      <w:pPr>
        <w:spacing w:before="240" w:after="240"/>
        <w:ind w:left="-180"/>
        <w:jc w:val="center"/>
        <w:rPr>
          <w:b/>
        </w:rPr>
      </w:pPr>
      <w:r w:rsidRPr="00A63DF8">
        <w:rPr>
          <w:b/>
        </w:rPr>
        <w:t>§ 7</w:t>
      </w:r>
    </w:p>
    <w:p w:rsidR="00532D99" w:rsidRPr="00A63DF8" w:rsidRDefault="00532D99" w:rsidP="00532D99">
      <w:pPr>
        <w:ind w:left="-180"/>
        <w:jc w:val="both"/>
      </w:pPr>
      <w:r w:rsidRPr="00A63DF8">
        <w:t>Uchwała wchodzi w życie z dniem podjęcia.</w:t>
      </w:r>
    </w:p>
    <w:p w:rsidR="00532D99" w:rsidRPr="00A63DF8" w:rsidRDefault="00532D99" w:rsidP="00532D99">
      <w:pPr>
        <w:ind w:left="-180"/>
        <w:jc w:val="center"/>
        <w:rPr>
          <w:b/>
        </w:rPr>
      </w:pPr>
    </w:p>
    <w:p w:rsidR="00532D99" w:rsidRDefault="00532D99" w:rsidP="00532D99">
      <w:pPr>
        <w:ind w:left="-180"/>
        <w:jc w:val="center"/>
        <w:rPr>
          <w:b/>
          <w:color w:val="FF0000"/>
        </w:rPr>
      </w:pPr>
    </w:p>
    <w:p w:rsidR="00532D99" w:rsidRPr="007E0D16" w:rsidRDefault="00532D99" w:rsidP="00532D99">
      <w:pPr>
        <w:ind w:left="-180"/>
        <w:jc w:val="center"/>
        <w:rPr>
          <w:b/>
        </w:rPr>
      </w:pPr>
      <w:r w:rsidRPr="00571AF1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532D99" w:rsidRPr="00A63DF8" w:rsidRDefault="00532D99" w:rsidP="00532D99">
      <w:pPr>
        <w:tabs>
          <w:tab w:val="num" w:pos="360"/>
          <w:tab w:val="decimal" w:pos="8280"/>
        </w:tabs>
        <w:ind w:left="360" w:hanging="360"/>
        <w:jc w:val="both"/>
      </w:pPr>
      <w:r w:rsidRPr="00A63DF8">
        <w:t>Zmiany wprowadzone niniejszą uchwałą dotyczą w głównej mierze:</w:t>
      </w:r>
    </w:p>
    <w:p w:rsidR="00532D99" w:rsidRPr="00A9648C" w:rsidRDefault="00532D99" w:rsidP="00532D99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A9648C">
        <w:t>wprowadzenia w dz. 750 nowego zadania inwestycyjnego „Modernizacja budynku Urzędu Miejskiego w Kamieńcu Ząbkowickim”;</w:t>
      </w:r>
    </w:p>
    <w:p w:rsidR="00532D99" w:rsidRPr="003B2051" w:rsidRDefault="00532D99" w:rsidP="00532D99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3B2051">
        <w:t>zabezpieczenia w dz. 754 środków na dotacje na dofinansowanie zakupu sprzętu, wyposaż</w:t>
      </w:r>
      <w:r w:rsidRPr="003B2051">
        <w:t>e</w:t>
      </w:r>
      <w:r w:rsidRPr="003B2051">
        <w:t>nia i środków ochrony indywidualnej dla jednostek Ochotniczych Straży Pożarnych z terenu Gminy Kamieniec Ząbkowicki;</w:t>
      </w:r>
    </w:p>
    <w:p w:rsidR="00532D99" w:rsidRPr="00194C31" w:rsidRDefault="00532D99" w:rsidP="00532D99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194C31">
        <w:t xml:space="preserve">zwiększenia w dz. 801 </w:t>
      </w:r>
      <w:r>
        <w:t>planu dochodów i wydatków w związku z przyznaniem dotacji z b</w:t>
      </w:r>
      <w:r>
        <w:t>u</w:t>
      </w:r>
      <w:r>
        <w:t>dżetu państwa na dofinansowanie zakupu książek będących nowościami wydawniczymi, z</w:t>
      </w:r>
      <w:r>
        <w:t>a</w:t>
      </w:r>
      <w:r>
        <w:t>kup nowych elementów wyposażenia biblioteki szkolnej oraz realizację działań promujących czytelnictwo dla Zespołu Szkolno-Przedszkolnego nr 1 w ramach Narodowego Programu Rozwoju Cz</w:t>
      </w:r>
      <w:r>
        <w:t>y</w:t>
      </w:r>
      <w:r>
        <w:t>telnictwa 2.0;</w:t>
      </w:r>
    </w:p>
    <w:p w:rsidR="00532D99" w:rsidRPr="005E5609" w:rsidRDefault="00532D99" w:rsidP="00532D99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5E5609">
        <w:t>zwiększenia w dz. 852 planu dochodów i wydatków w związku ze zwiększeniem planu dot</w:t>
      </w:r>
      <w:r w:rsidRPr="005E5609">
        <w:t>a</w:t>
      </w:r>
      <w:r w:rsidRPr="005E5609">
        <w:t>cji z budżetu państwa przeznaczonych na organizowanie i świadczenie specjalistycznych usług opiekuńczych w miejscu zamieszkania dla osób z zaburzeniami psychicznymi oraz na sfinansowanie wypłat dodatków osłonowych oraz kosztów obsługi tego zadania</w:t>
      </w:r>
      <w:r>
        <w:t xml:space="preserve">, jak również zwiększenia planu dochodów uzyskanych z Funduszu Pomocy z przeznaczeniem na wypłatę </w:t>
      </w:r>
      <w:r w:rsidRPr="0028165D">
        <w:t>świadczeń rodzinnych</w:t>
      </w:r>
      <w:r>
        <w:t xml:space="preserve"> i </w:t>
      </w:r>
      <w:r w:rsidRPr="0028165D">
        <w:t>jednorazowego świadczenia pieniężnego w wysokości 300</w:t>
      </w:r>
      <w:r>
        <w:t xml:space="preserve"> zł dla obywateli Ukrainy</w:t>
      </w:r>
      <w:r w:rsidRPr="005E5609">
        <w:t>;</w:t>
      </w:r>
    </w:p>
    <w:p w:rsidR="00532D99" w:rsidRPr="00A63DF8" w:rsidRDefault="00532D99" w:rsidP="00532D99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A63DF8">
        <w:t>zwiększenia w dz. 855 planu dochodów i wydatków związanych ze zwrotem do budżetu pa</w:t>
      </w:r>
      <w:r w:rsidRPr="00A63DF8">
        <w:t>ń</w:t>
      </w:r>
      <w:r w:rsidRPr="00A63DF8">
        <w:t>stwa odsetek naliczanych od nienależnie pobranych przez świadczeniobiorców świadczeń r</w:t>
      </w:r>
      <w:r w:rsidRPr="00A63DF8">
        <w:t>o</w:t>
      </w:r>
      <w:r w:rsidRPr="00A63DF8">
        <w:t>dzinnych i świadczeń z funduszu alimentacyjnego z lat ubiegłych;</w:t>
      </w:r>
    </w:p>
    <w:p w:rsidR="00532D99" w:rsidRPr="005903DD" w:rsidRDefault="00532D99" w:rsidP="00532D99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5903DD">
        <w:t>zwiększenia w dz. 900 planu wydatków majątkowych przeznaczonych na dotacje na dofinansowanie kosztów wymiany źródeł ciepła zasilanych paliwami stałymi na n</w:t>
      </w:r>
      <w:r w:rsidRPr="005903DD">
        <w:t>o</w:t>
      </w:r>
      <w:r w:rsidRPr="005903DD">
        <w:t>we źródła ciepła o zmniejszonej emisji zanieczyszczeń do atmosfery oraz na dofinansowanie przedsięwzięć związanych z trwałą likwidacją kotłów stałopalnych na rzecz uruchomienia przyjaznych dla środ</w:t>
      </w:r>
      <w:r w:rsidRPr="005903DD">
        <w:t>o</w:t>
      </w:r>
      <w:r>
        <w:t>wiska źródeł ciepła.</w:t>
      </w:r>
    </w:p>
    <w:p w:rsidR="00532D99" w:rsidRPr="00A63DF8" w:rsidRDefault="00532D99" w:rsidP="00532D99">
      <w:pPr>
        <w:tabs>
          <w:tab w:val="decimal" w:pos="8280"/>
        </w:tabs>
        <w:ind w:left="-180"/>
        <w:jc w:val="both"/>
      </w:pPr>
    </w:p>
    <w:p w:rsidR="00532D99" w:rsidRPr="00A63DF8" w:rsidRDefault="00532D99" w:rsidP="00532D99">
      <w:pPr>
        <w:tabs>
          <w:tab w:val="decimal" w:pos="8280"/>
        </w:tabs>
        <w:ind w:left="-180"/>
        <w:jc w:val="both"/>
      </w:pPr>
      <w:r w:rsidRPr="00A63DF8">
        <w:t>Pozostałe zmiany dotyczą urealnienia planu wydatków budżetu Gminy.</w:t>
      </w:r>
    </w:p>
    <w:p w:rsidR="00532D99" w:rsidRPr="00A63DF8" w:rsidRDefault="00532D99" w:rsidP="00532D99">
      <w:pPr>
        <w:tabs>
          <w:tab w:val="num" w:pos="360"/>
          <w:tab w:val="decimal" w:pos="8280"/>
        </w:tabs>
        <w:ind w:left="-180"/>
        <w:jc w:val="both"/>
      </w:pPr>
    </w:p>
    <w:p w:rsidR="00532D99" w:rsidRPr="003B2051" w:rsidRDefault="00532D99" w:rsidP="00532D99">
      <w:pPr>
        <w:tabs>
          <w:tab w:val="decimal" w:pos="8280"/>
        </w:tabs>
        <w:ind w:left="-180"/>
        <w:jc w:val="both"/>
      </w:pPr>
      <w:r w:rsidRPr="003B2051">
        <w:t>W związku z powyższym na przypadające do spłaty w roku 2022 kwoty rat kredytów długoterm</w:t>
      </w:r>
      <w:r w:rsidRPr="003B2051">
        <w:t>i</w:t>
      </w:r>
      <w:r w:rsidRPr="003B2051">
        <w:t>nowych w łącznej wysokości 774 100,00 zł przeznacza się wolne środki. Różnica pomiędzy d</w:t>
      </w:r>
      <w:r w:rsidRPr="003B2051">
        <w:t>o</w:t>
      </w:r>
      <w:r w:rsidRPr="003B2051">
        <w:t xml:space="preserve">chodami a wydatkami (deficyt budżetu) w kwocie </w:t>
      </w:r>
      <w:r w:rsidRPr="003B2051">
        <w:rPr>
          <w:bCs/>
        </w:rPr>
        <w:t>19 624 226,31 zł sfinansowana zostanie z wo</w:t>
      </w:r>
      <w:r w:rsidRPr="003B2051">
        <w:rPr>
          <w:bCs/>
        </w:rPr>
        <w:t>l</w:t>
      </w:r>
      <w:r w:rsidRPr="003B2051">
        <w:rPr>
          <w:bCs/>
        </w:rPr>
        <w:t>nych środków, niewykorzystanych środków pieniężnych na rachunku bieżącym budżetu, wynik</w:t>
      </w:r>
      <w:r w:rsidRPr="003B2051">
        <w:rPr>
          <w:bCs/>
        </w:rPr>
        <w:t>a</w:t>
      </w:r>
      <w:r w:rsidRPr="003B2051">
        <w:rPr>
          <w:bCs/>
        </w:rPr>
        <w:t>jących z rozliczenia dochodów i wydatków nimi finansowanych związanych ze szczególnymi zasadami wykonywania budżetu określonymi w odrębnych ustawach oraz wynikających z rozliczenia śro</w:t>
      </w:r>
      <w:r w:rsidRPr="003B2051">
        <w:rPr>
          <w:bCs/>
        </w:rPr>
        <w:t>d</w:t>
      </w:r>
      <w:r w:rsidRPr="003B2051">
        <w:rPr>
          <w:bCs/>
        </w:rPr>
        <w:t xml:space="preserve">ków określonych w art. 5 ust. 1 </w:t>
      </w:r>
      <w:proofErr w:type="spellStart"/>
      <w:r w:rsidRPr="003B2051">
        <w:rPr>
          <w:bCs/>
        </w:rPr>
        <w:t>pkt</w:t>
      </w:r>
      <w:proofErr w:type="spellEnd"/>
      <w:r w:rsidRPr="003B2051">
        <w:rPr>
          <w:bCs/>
        </w:rPr>
        <w:t xml:space="preserve"> 2 powołanej ustawy o finansach publicznych i dotacji na real</w:t>
      </w:r>
      <w:r w:rsidRPr="003B2051">
        <w:rPr>
          <w:bCs/>
        </w:rPr>
        <w:t>i</w:t>
      </w:r>
      <w:r w:rsidRPr="003B2051">
        <w:rPr>
          <w:bCs/>
        </w:rPr>
        <w:t>zację projektu finansowanego z udziałem tych środków.</w:t>
      </w:r>
    </w:p>
    <w:p w:rsidR="00532D99" w:rsidRPr="000A6937" w:rsidRDefault="00532D99" w:rsidP="00532D99">
      <w:pPr>
        <w:tabs>
          <w:tab w:val="decimal" w:pos="8280"/>
        </w:tabs>
        <w:ind w:left="-180"/>
        <w:jc w:val="both"/>
        <w:rPr>
          <w:color w:val="FF0000"/>
        </w:rPr>
      </w:pPr>
    </w:p>
    <w:p w:rsidR="00532D99" w:rsidRPr="00A63DF8" w:rsidRDefault="00532D99" w:rsidP="00532D99">
      <w:pPr>
        <w:tabs>
          <w:tab w:val="decimal" w:pos="8280"/>
        </w:tabs>
        <w:ind w:left="-180"/>
        <w:jc w:val="both"/>
      </w:pPr>
      <w:r w:rsidRPr="00A63DF8">
        <w:t>Po dokonanych zmianach budżet Gminy przedstawia się j.n.</w:t>
      </w:r>
    </w:p>
    <w:p w:rsidR="00532D99" w:rsidRPr="00A63DF8" w:rsidRDefault="00532D99" w:rsidP="00532D99">
      <w:pPr>
        <w:tabs>
          <w:tab w:val="decimal" w:pos="8280"/>
        </w:tabs>
        <w:ind w:left="-180"/>
        <w:jc w:val="both"/>
      </w:pPr>
    </w:p>
    <w:p w:rsidR="00532D99" w:rsidRPr="00A63DF8" w:rsidRDefault="00532D99" w:rsidP="00532D99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532D99" w:rsidRPr="00A63DF8" w:rsidTr="00A64193">
        <w:trPr>
          <w:trHeight w:val="497"/>
          <w:jc w:val="center"/>
        </w:trPr>
        <w:tc>
          <w:tcPr>
            <w:tcW w:w="2071" w:type="dxa"/>
            <w:vAlign w:val="center"/>
          </w:tcPr>
          <w:p w:rsidR="00532D99" w:rsidRPr="00A63DF8" w:rsidRDefault="00532D99" w:rsidP="00A64193">
            <w:pPr>
              <w:ind w:left="-180" w:right="-180"/>
              <w:jc w:val="center"/>
            </w:pPr>
            <w:r w:rsidRPr="00A63DF8">
              <w:t>Wyszczególnienie</w:t>
            </w:r>
          </w:p>
        </w:tc>
        <w:tc>
          <w:tcPr>
            <w:tcW w:w="2396" w:type="dxa"/>
            <w:vAlign w:val="center"/>
          </w:tcPr>
          <w:p w:rsidR="00532D99" w:rsidRPr="00A63DF8" w:rsidRDefault="00532D99" w:rsidP="00A64193">
            <w:pPr>
              <w:ind w:left="-180" w:right="-180"/>
              <w:jc w:val="center"/>
            </w:pPr>
            <w:r w:rsidRPr="00A63DF8">
              <w:t>Zapis przed zmi</w:t>
            </w:r>
            <w:r w:rsidRPr="00A63DF8">
              <w:t>a</w:t>
            </w:r>
            <w:r w:rsidRPr="00A63DF8">
              <w:t>nami</w:t>
            </w:r>
          </w:p>
        </w:tc>
        <w:tc>
          <w:tcPr>
            <w:tcW w:w="1980" w:type="dxa"/>
            <w:vAlign w:val="center"/>
          </w:tcPr>
          <w:p w:rsidR="00532D99" w:rsidRPr="00A63DF8" w:rsidRDefault="00532D99" w:rsidP="00A64193">
            <w:pPr>
              <w:ind w:left="-180" w:right="-180"/>
              <w:jc w:val="center"/>
            </w:pPr>
            <w:r w:rsidRPr="00A63DF8">
              <w:t>Zmiana</w:t>
            </w:r>
          </w:p>
        </w:tc>
        <w:tc>
          <w:tcPr>
            <w:tcW w:w="2051" w:type="dxa"/>
            <w:vAlign w:val="center"/>
          </w:tcPr>
          <w:p w:rsidR="00532D99" w:rsidRPr="00A63DF8" w:rsidRDefault="00532D99" w:rsidP="00A64193">
            <w:pPr>
              <w:ind w:left="-180" w:right="-180"/>
              <w:jc w:val="center"/>
            </w:pPr>
            <w:r w:rsidRPr="00A63DF8">
              <w:t>Zapis po zmianie</w:t>
            </w:r>
          </w:p>
        </w:tc>
      </w:tr>
      <w:tr w:rsidR="00532D99" w:rsidRPr="00A63DF8" w:rsidTr="00A64193">
        <w:trPr>
          <w:jc w:val="center"/>
        </w:trPr>
        <w:tc>
          <w:tcPr>
            <w:tcW w:w="2071" w:type="dxa"/>
          </w:tcPr>
          <w:p w:rsidR="00532D99" w:rsidRPr="00A6115A" w:rsidRDefault="00532D99" w:rsidP="00A64193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115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532D99" w:rsidRPr="00A63DF8" w:rsidRDefault="00532D99" w:rsidP="00A64193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3DF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532D99" w:rsidRPr="00A63DF8" w:rsidRDefault="00532D99" w:rsidP="00A64193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3DF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532D99" w:rsidRPr="00A63DF8" w:rsidRDefault="00532D99" w:rsidP="00A64193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3DF8">
              <w:rPr>
                <w:b/>
                <w:sz w:val="18"/>
                <w:szCs w:val="18"/>
              </w:rPr>
              <w:t>4</w:t>
            </w:r>
          </w:p>
        </w:tc>
      </w:tr>
      <w:tr w:rsidR="00532D99" w:rsidRPr="000A6937" w:rsidTr="00A64193">
        <w:trPr>
          <w:jc w:val="center"/>
        </w:trPr>
        <w:tc>
          <w:tcPr>
            <w:tcW w:w="2071" w:type="dxa"/>
            <w:vAlign w:val="center"/>
          </w:tcPr>
          <w:p w:rsidR="00532D99" w:rsidRPr="00A6115A" w:rsidRDefault="00532D99" w:rsidP="00A64193">
            <w:pPr>
              <w:ind w:left="-23" w:right="-180"/>
              <w:rPr>
                <w:b/>
              </w:rPr>
            </w:pPr>
            <w:r w:rsidRPr="00A6115A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532D99" w:rsidRPr="00A6115A" w:rsidRDefault="00532D99" w:rsidP="00A64193">
            <w:pPr>
              <w:ind w:left="-180" w:right="-73"/>
              <w:jc w:val="right"/>
              <w:rPr>
                <w:b/>
              </w:rPr>
            </w:pPr>
            <w:r w:rsidRPr="00A6115A">
              <w:rPr>
                <w:b/>
              </w:rPr>
              <w:t>47 371 141,96</w:t>
            </w:r>
          </w:p>
        </w:tc>
        <w:tc>
          <w:tcPr>
            <w:tcW w:w="1980" w:type="dxa"/>
            <w:vAlign w:val="center"/>
          </w:tcPr>
          <w:p w:rsidR="00532D99" w:rsidRPr="00A6115A" w:rsidRDefault="00532D99" w:rsidP="00A64193">
            <w:pPr>
              <w:ind w:left="-180" w:right="-73"/>
              <w:jc w:val="right"/>
              <w:rPr>
                <w:b/>
              </w:rPr>
            </w:pPr>
            <w:r w:rsidRPr="00A6115A">
              <w:rPr>
                <w:b/>
              </w:rPr>
              <w:t>+ 331 967,00</w:t>
            </w:r>
          </w:p>
        </w:tc>
        <w:tc>
          <w:tcPr>
            <w:tcW w:w="2051" w:type="dxa"/>
            <w:vAlign w:val="center"/>
          </w:tcPr>
          <w:p w:rsidR="00532D99" w:rsidRPr="00A6115A" w:rsidRDefault="00532D99" w:rsidP="00A64193">
            <w:pPr>
              <w:ind w:left="-180" w:right="-73"/>
              <w:jc w:val="right"/>
              <w:rPr>
                <w:b/>
              </w:rPr>
            </w:pPr>
            <w:r w:rsidRPr="00A6115A">
              <w:rPr>
                <w:b/>
              </w:rPr>
              <w:t>47 703 108,96</w:t>
            </w:r>
          </w:p>
        </w:tc>
      </w:tr>
      <w:tr w:rsidR="00532D99" w:rsidRPr="000A6937" w:rsidTr="00A64193">
        <w:trPr>
          <w:jc w:val="center"/>
        </w:trPr>
        <w:tc>
          <w:tcPr>
            <w:tcW w:w="2071" w:type="dxa"/>
            <w:vAlign w:val="center"/>
          </w:tcPr>
          <w:p w:rsidR="00532D99" w:rsidRPr="00A6115A" w:rsidRDefault="00532D99" w:rsidP="00A64193">
            <w:pPr>
              <w:ind w:left="-23" w:right="-180"/>
              <w:rPr>
                <w:b/>
              </w:rPr>
            </w:pPr>
            <w:r w:rsidRPr="00A6115A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532D99" w:rsidRPr="002E0C9B" w:rsidRDefault="00532D99" w:rsidP="00A64193">
            <w:pPr>
              <w:ind w:left="-180" w:right="-73"/>
              <w:jc w:val="right"/>
              <w:rPr>
                <w:b/>
              </w:rPr>
            </w:pPr>
            <w:r w:rsidRPr="002E0C9B">
              <w:rPr>
                <w:b/>
              </w:rPr>
              <w:t>66 687 868,27</w:t>
            </w:r>
          </w:p>
        </w:tc>
        <w:tc>
          <w:tcPr>
            <w:tcW w:w="1980" w:type="dxa"/>
          </w:tcPr>
          <w:p w:rsidR="00532D99" w:rsidRPr="002E0C9B" w:rsidRDefault="00532D99" w:rsidP="00A64193">
            <w:pPr>
              <w:ind w:left="-180" w:right="-73"/>
              <w:jc w:val="right"/>
              <w:rPr>
                <w:b/>
              </w:rPr>
            </w:pPr>
            <w:r w:rsidRPr="002E0C9B">
              <w:rPr>
                <w:b/>
              </w:rPr>
              <w:t>+ 639 467,00</w:t>
            </w:r>
          </w:p>
        </w:tc>
        <w:tc>
          <w:tcPr>
            <w:tcW w:w="2051" w:type="dxa"/>
            <w:vAlign w:val="center"/>
          </w:tcPr>
          <w:p w:rsidR="00532D99" w:rsidRPr="002E0C9B" w:rsidRDefault="00532D99" w:rsidP="00A64193">
            <w:pPr>
              <w:ind w:left="-180" w:right="-73"/>
              <w:jc w:val="right"/>
              <w:rPr>
                <w:b/>
                <w:highlight w:val="yellow"/>
              </w:rPr>
            </w:pPr>
            <w:r w:rsidRPr="002E0C9B">
              <w:rPr>
                <w:b/>
              </w:rPr>
              <w:t>67 327 335,27</w:t>
            </w:r>
          </w:p>
        </w:tc>
      </w:tr>
      <w:tr w:rsidR="00532D99" w:rsidRPr="000A6937" w:rsidTr="00A64193">
        <w:trPr>
          <w:jc w:val="center"/>
        </w:trPr>
        <w:tc>
          <w:tcPr>
            <w:tcW w:w="2071" w:type="dxa"/>
            <w:vAlign w:val="center"/>
          </w:tcPr>
          <w:p w:rsidR="00532D99" w:rsidRPr="00A6115A" w:rsidRDefault="00532D99" w:rsidP="00A64193">
            <w:pPr>
              <w:ind w:left="-23" w:right="-180"/>
              <w:rPr>
                <w:b/>
              </w:rPr>
            </w:pPr>
            <w:r w:rsidRPr="00A6115A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532D99" w:rsidRPr="00A73CA4" w:rsidRDefault="00532D99" w:rsidP="00A64193">
            <w:pPr>
              <w:ind w:left="-180" w:right="-73"/>
              <w:jc w:val="right"/>
              <w:rPr>
                <w:b/>
              </w:rPr>
            </w:pPr>
            <w:r w:rsidRPr="00A73CA4">
              <w:rPr>
                <w:b/>
              </w:rPr>
              <w:t>- 19 316 726,31</w:t>
            </w:r>
          </w:p>
        </w:tc>
        <w:tc>
          <w:tcPr>
            <w:tcW w:w="1980" w:type="dxa"/>
          </w:tcPr>
          <w:p w:rsidR="00532D99" w:rsidRPr="000A6937" w:rsidRDefault="00532D99" w:rsidP="00A64193">
            <w:pPr>
              <w:ind w:left="-180" w:right="-73"/>
              <w:jc w:val="right"/>
              <w:rPr>
                <w:b/>
                <w:color w:val="FF0000"/>
              </w:rPr>
            </w:pPr>
          </w:p>
        </w:tc>
        <w:tc>
          <w:tcPr>
            <w:tcW w:w="2051" w:type="dxa"/>
            <w:vAlign w:val="center"/>
          </w:tcPr>
          <w:p w:rsidR="00532D99" w:rsidRPr="00A73CA4" w:rsidRDefault="00532D99" w:rsidP="00A64193">
            <w:pPr>
              <w:ind w:left="-180" w:right="-73"/>
              <w:jc w:val="right"/>
              <w:rPr>
                <w:b/>
              </w:rPr>
            </w:pPr>
            <w:r w:rsidRPr="00A73CA4">
              <w:rPr>
                <w:b/>
              </w:rPr>
              <w:t>- 19 624 226,31</w:t>
            </w:r>
          </w:p>
        </w:tc>
      </w:tr>
      <w:tr w:rsidR="00532D99" w:rsidRPr="000A6937" w:rsidTr="00A64193">
        <w:trPr>
          <w:trHeight w:val="50"/>
          <w:jc w:val="center"/>
        </w:trPr>
        <w:tc>
          <w:tcPr>
            <w:tcW w:w="2071" w:type="dxa"/>
            <w:vAlign w:val="center"/>
          </w:tcPr>
          <w:p w:rsidR="00532D99" w:rsidRPr="00A6115A" w:rsidRDefault="00532D99" w:rsidP="00A64193">
            <w:pPr>
              <w:ind w:left="-23" w:right="-180"/>
              <w:rPr>
                <w:b/>
              </w:rPr>
            </w:pPr>
            <w:r w:rsidRPr="00A6115A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532D99" w:rsidRPr="002806C4" w:rsidRDefault="00532D99" w:rsidP="00A64193">
            <w:pPr>
              <w:ind w:left="-180" w:right="-73"/>
              <w:jc w:val="right"/>
              <w:rPr>
                <w:b/>
              </w:rPr>
            </w:pPr>
            <w:r w:rsidRPr="002806C4">
              <w:rPr>
                <w:b/>
              </w:rPr>
              <w:t>20 090 826,31</w:t>
            </w:r>
          </w:p>
        </w:tc>
        <w:tc>
          <w:tcPr>
            <w:tcW w:w="1980" w:type="dxa"/>
          </w:tcPr>
          <w:p w:rsidR="00532D99" w:rsidRPr="002806C4" w:rsidRDefault="00532D99" w:rsidP="00A64193">
            <w:pPr>
              <w:ind w:left="-180" w:right="-73"/>
              <w:jc w:val="right"/>
              <w:rPr>
                <w:b/>
              </w:rPr>
            </w:pPr>
            <w:r w:rsidRPr="002806C4">
              <w:rPr>
                <w:b/>
              </w:rPr>
              <w:t>+ 307 500,00</w:t>
            </w:r>
          </w:p>
        </w:tc>
        <w:tc>
          <w:tcPr>
            <w:tcW w:w="2051" w:type="dxa"/>
            <w:vAlign w:val="center"/>
          </w:tcPr>
          <w:p w:rsidR="00532D99" w:rsidRPr="00A44A9F" w:rsidRDefault="00532D99" w:rsidP="00A64193">
            <w:pPr>
              <w:ind w:left="-180" w:right="-73"/>
              <w:jc w:val="right"/>
              <w:rPr>
                <w:b/>
              </w:rPr>
            </w:pPr>
            <w:r w:rsidRPr="00A44A9F">
              <w:rPr>
                <w:b/>
              </w:rPr>
              <w:t>20 398 326,31</w:t>
            </w:r>
          </w:p>
        </w:tc>
      </w:tr>
      <w:tr w:rsidR="00532D99" w:rsidRPr="00F302F2" w:rsidTr="00A64193">
        <w:trPr>
          <w:jc w:val="center"/>
        </w:trPr>
        <w:tc>
          <w:tcPr>
            <w:tcW w:w="2071" w:type="dxa"/>
            <w:vAlign w:val="center"/>
          </w:tcPr>
          <w:p w:rsidR="00532D99" w:rsidRPr="00F302F2" w:rsidRDefault="00532D99" w:rsidP="00A64193">
            <w:pPr>
              <w:ind w:left="-23" w:right="-180"/>
              <w:rPr>
                <w:b/>
              </w:rPr>
            </w:pPr>
            <w:r w:rsidRPr="00F302F2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532D99" w:rsidRPr="00F302F2" w:rsidRDefault="00532D99" w:rsidP="00A64193">
            <w:pPr>
              <w:ind w:left="-180" w:right="-73"/>
              <w:jc w:val="right"/>
              <w:rPr>
                <w:b/>
              </w:rPr>
            </w:pPr>
            <w:r w:rsidRPr="00F302F2">
              <w:rPr>
                <w:b/>
              </w:rPr>
              <w:t>774 100,00</w:t>
            </w:r>
          </w:p>
        </w:tc>
        <w:tc>
          <w:tcPr>
            <w:tcW w:w="1980" w:type="dxa"/>
          </w:tcPr>
          <w:p w:rsidR="00532D99" w:rsidRPr="00F302F2" w:rsidRDefault="00532D99" w:rsidP="00A64193">
            <w:pPr>
              <w:ind w:left="-180" w:right="-73"/>
              <w:jc w:val="center"/>
              <w:rPr>
                <w:b/>
              </w:rPr>
            </w:pPr>
            <w:r w:rsidRPr="00F302F2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532D99" w:rsidRPr="00F302F2" w:rsidRDefault="00532D99" w:rsidP="00A64193">
            <w:pPr>
              <w:ind w:left="-180" w:right="-73"/>
              <w:jc w:val="right"/>
              <w:rPr>
                <w:b/>
              </w:rPr>
            </w:pPr>
            <w:r w:rsidRPr="00F302F2">
              <w:rPr>
                <w:b/>
              </w:rPr>
              <w:t>774 100,00</w:t>
            </w:r>
          </w:p>
        </w:tc>
      </w:tr>
    </w:tbl>
    <w:p w:rsidR="00532D99" w:rsidRPr="00D65DD3" w:rsidRDefault="00532D99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532D99" w:rsidRDefault="00532D99" w:rsidP="00532D99">
      <w:pPr>
        <w:rPr>
          <w:sz w:val="18"/>
          <w:szCs w:val="18"/>
        </w:rPr>
      </w:pPr>
    </w:p>
    <w:p w:rsidR="00532D99" w:rsidRDefault="00532D99" w:rsidP="00532D99">
      <w:pPr>
        <w:rPr>
          <w:sz w:val="18"/>
          <w:szCs w:val="18"/>
        </w:rPr>
      </w:pPr>
    </w:p>
    <w:p w:rsidR="00532D99" w:rsidRDefault="00532D99" w:rsidP="00532D99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3 do Zarządzenia Nr  121/2022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kwietnia 2022 r. </w:t>
      </w: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Pr="009015E3" w:rsidRDefault="00532D99" w:rsidP="00532D99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U C H W A Ł A  nr  </w:t>
      </w:r>
      <w:r>
        <w:rPr>
          <w:b/>
          <w:bCs/>
        </w:rPr>
        <w:t>………..</w:t>
      </w:r>
      <w:r w:rsidRPr="009015E3">
        <w:rPr>
          <w:b/>
          <w:bCs/>
        </w:rPr>
        <w:t>/2022</w:t>
      </w:r>
    </w:p>
    <w:p w:rsidR="00532D99" w:rsidRPr="009015E3" w:rsidRDefault="00532D99" w:rsidP="00532D99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>Rady Miejskiej w Kamieńcu Ząbkowickim</w:t>
      </w:r>
    </w:p>
    <w:p w:rsidR="00532D99" w:rsidRPr="009015E3" w:rsidRDefault="00532D99" w:rsidP="00532D99">
      <w:pPr>
        <w:autoSpaceDE w:val="0"/>
        <w:autoSpaceDN w:val="0"/>
        <w:adjustRightInd w:val="0"/>
        <w:jc w:val="center"/>
        <w:rPr>
          <w:b/>
          <w:bCs/>
        </w:rPr>
      </w:pPr>
      <w:r w:rsidRPr="009015E3">
        <w:rPr>
          <w:b/>
          <w:bCs/>
        </w:rPr>
        <w:t xml:space="preserve">z dnia </w:t>
      </w:r>
      <w:r>
        <w:rPr>
          <w:b/>
          <w:bCs/>
        </w:rPr>
        <w:t>……………</w:t>
      </w:r>
    </w:p>
    <w:p w:rsidR="00532D99" w:rsidRPr="002C1EEC" w:rsidRDefault="00532D99" w:rsidP="00532D99">
      <w:pPr>
        <w:ind w:left="-180"/>
        <w:rPr>
          <w:b/>
        </w:rPr>
      </w:pPr>
    </w:p>
    <w:p w:rsidR="00532D99" w:rsidRDefault="00532D99" w:rsidP="00532D99">
      <w:pPr>
        <w:ind w:left="-180"/>
        <w:rPr>
          <w:b/>
        </w:rPr>
      </w:pPr>
    </w:p>
    <w:p w:rsidR="00532D99" w:rsidRPr="002C1EEC" w:rsidRDefault="00532D99" w:rsidP="00532D99">
      <w:pPr>
        <w:ind w:left="-180"/>
        <w:rPr>
          <w:b/>
        </w:rPr>
      </w:pPr>
    </w:p>
    <w:p w:rsidR="00532D99" w:rsidRPr="00980278" w:rsidRDefault="00532D99" w:rsidP="00532D99">
      <w:pPr>
        <w:ind w:left="-180"/>
      </w:pPr>
      <w:r w:rsidRPr="00980278">
        <w:rPr>
          <w:b/>
        </w:rPr>
        <w:t>w sprawie</w:t>
      </w:r>
      <w:r w:rsidRPr="00980278">
        <w:t xml:space="preserve"> określenia zakresu pomocy na rzecz obywateli Ukrainy, w związku z konfliktem zbro</w:t>
      </w:r>
      <w:r w:rsidRPr="00980278">
        <w:t>j</w:t>
      </w:r>
      <w:r w:rsidRPr="00980278">
        <w:t>nym na terytorium tego państwa.</w:t>
      </w:r>
    </w:p>
    <w:p w:rsidR="00532D99" w:rsidRDefault="00532D99" w:rsidP="00532D99">
      <w:pPr>
        <w:ind w:left="-180"/>
      </w:pPr>
    </w:p>
    <w:p w:rsidR="00532D99" w:rsidRDefault="00532D99" w:rsidP="00532D99">
      <w:pPr>
        <w:ind w:left="-180"/>
      </w:pPr>
    </w:p>
    <w:p w:rsidR="00532D99" w:rsidRPr="000A2786" w:rsidRDefault="00532D99" w:rsidP="00532D99">
      <w:pPr>
        <w:ind w:left="-180"/>
      </w:pPr>
    </w:p>
    <w:p w:rsidR="00532D99" w:rsidRPr="000A2786" w:rsidRDefault="00532D99" w:rsidP="00532D99">
      <w:pPr>
        <w:ind w:left="-180"/>
      </w:pPr>
    </w:p>
    <w:p w:rsidR="00532D99" w:rsidRPr="009439F0" w:rsidRDefault="00532D99" w:rsidP="00532D99">
      <w:pPr>
        <w:ind w:left="-180" w:firstLine="709"/>
        <w:jc w:val="both"/>
      </w:pPr>
      <w:r w:rsidRPr="009439F0">
        <w:t xml:space="preserve">Na podstawie art.18 ust.2 </w:t>
      </w:r>
      <w:proofErr w:type="spellStart"/>
      <w:r w:rsidRPr="009439F0">
        <w:t>pkt</w:t>
      </w:r>
      <w:proofErr w:type="spellEnd"/>
      <w:r w:rsidRPr="009439F0">
        <w:t xml:space="preserve"> 15 ustawy z dnia 8 marca 1990 r. o samorządzie gminnym (</w:t>
      </w:r>
      <w:proofErr w:type="spellStart"/>
      <w:r w:rsidRPr="009439F0">
        <w:t>t.j</w:t>
      </w:r>
      <w:proofErr w:type="spellEnd"/>
      <w:r w:rsidRPr="009439F0">
        <w:t xml:space="preserve">. </w:t>
      </w:r>
      <w:proofErr w:type="spellStart"/>
      <w:r w:rsidRPr="009439F0">
        <w:t>Dz.U</w:t>
      </w:r>
      <w:proofErr w:type="spellEnd"/>
      <w:r w:rsidRPr="009439F0">
        <w:t>. z 2022 r. poz. 559) oraz art. 12 ust. 4 i 5 oraz art. 98 ustawy z dnia 12 marca 2022 r. o pom</w:t>
      </w:r>
      <w:r w:rsidRPr="009439F0">
        <w:t>o</w:t>
      </w:r>
      <w:r w:rsidRPr="009439F0">
        <w:t>cy obywatelom Ukrainy w związku z konfliktem zbrojnym na terytorium tego pa</w:t>
      </w:r>
      <w:r w:rsidRPr="009439F0">
        <w:t>ń</w:t>
      </w:r>
      <w:r w:rsidRPr="009439F0">
        <w:t>stwa (</w:t>
      </w:r>
      <w:proofErr w:type="spellStart"/>
      <w:r w:rsidRPr="009439F0">
        <w:t>Dz.U</w:t>
      </w:r>
      <w:proofErr w:type="spellEnd"/>
      <w:r w:rsidRPr="009439F0">
        <w:t>. z 2022 r. poz. 583 ze zm.) Rada Miejska w Kamieńcu Ząbkowickim uchwala co nast</w:t>
      </w:r>
      <w:r w:rsidRPr="009439F0">
        <w:t>ę</w:t>
      </w:r>
      <w:r w:rsidRPr="009439F0">
        <w:t>puje:</w:t>
      </w:r>
    </w:p>
    <w:p w:rsidR="00532D99" w:rsidRPr="007D25F5" w:rsidRDefault="00532D99" w:rsidP="00532D99">
      <w:pPr>
        <w:spacing w:before="240" w:after="240"/>
        <w:ind w:left="-180"/>
        <w:jc w:val="center"/>
        <w:rPr>
          <w:b/>
        </w:rPr>
      </w:pPr>
      <w:r w:rsidRPr="007D25F5">
        <w:rPr>
          <w:b/>
        </w:rPr>
        <w:t>§ 1</w:t>
      </w:r>
    </w:p>
    <w:p w:rsidR="00532D99" w:rsidRPr="00560886" w:rsidRDefault="00532D99" w:rsidP="00532D99">
      <w:pPr>
        <w:tabs>
          <w:tab w:val="decimal" w:pos="8280"/>
        </w:tabs>
        <w:ind w:left="-180"/>
        <w:jc w:val="both"/>
      </w:pPr>
      <w:r w:rsidRPr="00560886">
        <w:t>Uchwała określa zakres pomocy obywatelom Ukrainy, o których mowa w art. 1 ust. 1 ustawy z dnia 12 marca 2022 r. o pomocy obywatelom Ukrainy w związku z konfliktem zbrojnym na teryt</w:t>
      </w:r>
      <w:r w:rsidRPr="00560886">
        <w:t>o</w:t>
      </w:r>
      <w:r w:rsidRPr="00560886">
        <w:t>rium tego państwa, przyznawanej przez</w:t>
      </w:r>
      <w:r>
        <w:t xml:space="preserve"> Gminę Kamieniec Ząbkowicki</w:t>
      </w:r>
      <w:r w:rsidRPr="00560886">
        <w:t>.</w:t>
      </w:r>
    </w:p>
    <w:p w:rsidR="00532D99" w:rsidRPr="009D3FA9" w:rsidRDefault="00532D99" w:rsidP="00532D99">
      <w:pPr>
        <w:spacing w:before="240" w:after="240"/>
        <w:ind w:left="-180"/>
        <w:jc w:val="center"/>
        <w:rPr>
          <w:b/>
        </w:rPr>
      </w:pPr>
      <w:r w:rsidRPr="009D3FA9">
        <w:rPr>
          <w:b/>
        </w:rPr>
        <w:t>§ 2</w:t>
      </w:r>
    </w:p>
    <w:p w:rsidR="00532D99" w:rsidRPr="003D372F" w:rsidRDefault="00532D99" w:rsidP="00532D99">
      <w:pPr>
        <w:tabs>
          <w:tab w:val="decimal" w:pos="8280"/>
        </w:tabs>
        <w:ind w:left="-180"/>
        <w:jc w:val="both"/>
      </w:pPr>
      <w:r w:rsidRPr="003D372F">
        <w:t>Osobom potrzebującym, o których mowa w § 1, można udzielić pomocy pieniężnej, niepieniężnej oraz w formie rzeczowej w zakresie zapewnienia usług bytowych, opiekuńczych, zdrowotnych oraz edukacyjnych.</w:t>
      </w:r>
    </w:p>
    <w:p w:rsidR="00532D99" w:rsidRPr="00660E81" w:rsidRDefault="00532D99" w:rsidP="00532D99">
      <w:pPr>
        <w:spacing w:before="240" w:after="240"/>
        <w:ind w:left="-180"/>
        <w:jc w:val="center"/>
        <w:rPr>
          <w:b/>
        </w:rPr>
      </w:pPr>
      <w:r w:rsidRPr="00660E81">
        <w:rPr>
          <w:b/>
        </w:rPr>
        <w:t>§ 3</w:t>
      </w:r>
    </w:p>
    <w:p w:rsidR="00532D99" w:rsidRPr="00776FDB" w:rsidRDefault="00532D99" w:rsidP="00532D99">
      <w:pPr>
        <w:spacing w:before="240" w:after="240"/>
        <w:ind w:left="-180"/>
        <w:jc w:val="both"/>
        <w:rPr>
          <w:bCs/>
        </w:rPr>
      </w:pPr>
      <w:r w:rsidRPr="00776FDB">
        <w:rPr>
          <w:bCs/>
        </w:rPr>
        <w:t>Formy i tryb udzielania pomocy, o której mowa w § 2 określa Burmistrz Kamieńca Ząbkowickiego w zakresie posi</w:t>
      </w:r>
      <w:r w:rsidRPr="00776FDB">
        <w:rPr>
          <w:bCs/>
        </w:rPr>
        <w:t>a</w:t>
      </w:r>
      <w:r w:rsidRPr="00776FDB">
        <w:rPr>
          <w:bCs/>
        </w:rPr>
        <w:t>danych na ten cel środków.</w:t>
      </w:r>
    </w:p>
    <w:p w:rsidR="00532D99" w:rsidRPr="005873C0" w:rsidRDefault="00532D99" w:rsidP="00532D99">
      <w:pPr>
        <w:spacing w:before="240" w:after="240"/>
        <w:ind w:left="-180"/>
        <w:jc w:val="center"/>
        <w:rPr>
          <w:b/>
        </w:rPr>
      </w:pPr>
      <w:r>
        <w:rPr>
          <w:b/>
        </w:rPr>
        <w:t>§ 4</w:t>
      </w:r>
    </w:p>
    <w:p w:rsidR="00532D99" w:rsidRPr="005873C0" w:rsidRDefault="00532D99" w:rsidP="00532D99">
      <w:pPr>
        <w:ind w:left="-180"/>
        <w:jc w:val="both"/>
      </w:pPr>
      <w:r w:rsidRPr="005873C0">
        <w:t>Wykonanie uchwały powierza się Burmistrzowi Kamieńca Ząbkowickiego.</w:t>
      </w:r>
    </w:p>
    <w:p w:rsidR="00532D99" w:rsidRPr="000426F3" w:rsidRDefault="00532D99" w:rsidP="00532D99">
      <w:pPr>
        <w:spacing w:before="240" w:after="240"/>
        <w:ind w:left="-180"/>
        <w:jc w:val="center"/>
        <w:rPr>
          <w:b/>
        </w:rPr>
      </w:pPr>
      <w:r>
        <w:rPr>
          <w:b/>
        </w:rPr>
        <w:t>§ 5</w:t>
      </w:r>
    </w:p>
    <w:p w:rsidR="00532D99" w:rsidRPr="003322BD" w:rsidRDefault="00532D99" w:rsidP="00532D99">
      <w:pPr>
        <w:ind w:left="-180"/>
        <w:jc w:val="both"/>
      </w:pPr>
      <w:r w:rsidRPr="003322BD">
        <w:t>Uchwała wchodzi w życie z dniem 24 lutego 2022 r. i polega publikacji w Dzienniku Urzędowym Województwa Dolnośląskiego.</w:t>
      </w:r>
    </w:p>
    <w:p w:rsidR="00532D99" w:rsidRDefault="00532D99" w:rsidP="00532D99">
      <w:pPr>
        <w:jc w:val="both"/>
      </w:pPr>
    </w:p>
    <w:p w:rsidR="00532D99" w:rsidRDefault="00532D99" w:rsidP="00532D99">
      <w:pPr>
        <w:jc w:val="both"/>
      </w:pPr>
    </w:p>
    <w:p w:rsidR="00532D99" w:rsidRDefault="00532D99" w:rsidP="00532D99"/>
    <w:p w:rsidR="00532D99" w:rsidRDefault="00532D99" w:rsidP="00532D99"/>
    <w:p w:rsidR="00532D99" w:rsidRDefault="00532D99" w:rsidP="00532D99"/>
    <w:p w:rsidR="00532D99" w:rsidRDefault="00532D99" w:rsidP="00532D99">
      <w:pPr>
        <w:ind w:left="-180"/>
        <w:jc w:val="center"/>
        <w:rPr>
          <w:b/>
        </w:rPr>
      </w:pPr>
    </w:p>
    <w:p w:rsidR="00532D99" w:rsidRDefault="00532D99" w:rsidP="00532D99">
      <w:pPr>
        <w:ind w:left="-180"/>
        <w:jc w:val="center"/>
        <w:rPr>
          <w:b/>
        </w:rPr>
      </w:pPr>
    </w:p>
    <w:p w:rsidR="00532D99" w:rsidRDefault="00532D99" w:rsidP="00532D99">
      <w:pPr>
        <w:ind w:left="-180"/>
        <w:jc w:val="center"/>
        <w:rPr>
          <w:b/>
        </w:rPr>
      </w:pPr>
    </w:p>
    <w:p w:rsidR="00532D99" w:rsidRDefault="00532D99" w:rsidP="00532D99">
      <w:pPr>
        <w:ind w:left="-180"/>
        <w:jc w:val="center"/>
        <w:rPr>
          <w:b/>
        </w:rPr>
      </w:pPr>
    </w:p>
    <w:p w:rsidR="00532D99" w:rsidRDefault="00532D99" w:rsidP="00532D99">
      <w:pPr>
        <w:ind w:left="-180"/>
        <w:jc w:val="center"/>
        <w:rPr>
          <w:b/>
        </w:rPr>
      </w:pPr>
    </w:p>
    <w:p w:rsidR="00532D99" w:rsidRPr="007E0D16" w:rsidRDefault="00532D99" w:rsidP="00532D99">
      <w:pPr>
        <w:ind w:left="-180"/>
        <w:jc w:val="center"/>
        <w:rPr>
          <w:b/>
        </w:rPr>
      </w:pPr>
      <w:r w:rsidRPr="007E0D16">
        <w:rPr>
          <w:b/>
        </w:rPr>
        <w:t>Uzasadnienie</w:t>
      </w:r>
    </w:p>
    <w:p w:rsidR="00532D99" w:rsidRPr="007E0D16" w:rsidRDefault="00532D99" w:rsidP="00532D99">
      <w:pPr>
        <w:tabs>
          <w:tab w:val="decimal" w:pos="8280"/>
        </w:tabs>
        <w:ind w:left="-180"/>
        <w:rPr>
          <w:b/>
        </w:rPr>
      </w:pPr>
    </w:p>
    <w:p w:rsidR="00532D99" w:rsidRDefault="00532D99" w:rsidP="00532D99">
      <w:pPr>
        <w:tabs>
          <w:tab w:val="num" w:pos="360"/>
          <w:tab w:val="decimal" w:pos="8280"/>
        </w:tabs>
        <w:jc w:val="both"/>
      </w:pPr>
      <w:r>
        <w:t>Ustawa zakłada, że pomoc może być również udzielana przez inne organy inne organy admin</w:t>
      </w:r>
      <w:r>
        <w:t>i</w:t>
      </w:r>
      <w:r>
        <w:t>stracji publicznej, jednostki podległe lub nadzorowane przez organy administracji publicznej, jednostki sektora finansów publicznych oraz inne organy władzy publicznej. Zgodnie z treścią art. 12 ust. 4 i 5 ustawy z dnia 12 marca 2022 r. o pomocy obywatelom Ukrainy w związku z konfliktem zbrojnym na terytorium tego państwa jednostka samorządu terytorialnego z własnej inicjatywy i w zakresie posiadanych środków, może zapewnić pomoc obywatelom Ukrainy, o których mowa w art. 1 ust. 1 tej ustawy. Zakres tej pomocy określa w uchwale Rada a formy i tryb udzielania pomocy określa organ wykonawczy Gminy. Gmina, może zapewnić pomoc ob</w:t>
      </w:r>
      <w:r>
        <w:t>y</w:t>
      </w:r>
      <w:r>
        <w:t>watelom Ukrainy, którzy przybyli na terytorium Rzeczypospolitej Polskiej w związku z dział</w:t>
      </w:r>
      <w:r>
        <w:t>a</w:t>
      </w:r>
      <w:r>
        <w:t>niami wojennymi prowadzonymi na terytorium tego państwa i przebywają na terenie gminy, dl</w:t>
      </w:r>
      <w:r>
        <w:t>a</w:t>
      </w:r>
      <w:r>
        <w:t>tego też proponuje się przyjęcie niniejszej uchwały.</w:t>
      </w:r>
    </w:p>
    <w:p w:rsidR="00532D99" w:rsidRDefault="00532D99" w:rsidP="00532D99">
      <w:pPr>
        <w:tabs>
          <w:tab w:val="num" w:pos="360"/>
          <w:tab w:val="decimal" w:pos="8280"/>
        </w:tabs>
        <w:jc w:val="both"/>
      </w:pPr>
    </w:p>
    <w:p w:rsidR="00532D99" w:rsidRDefault="00532D99" w:rsidP="00532D99">
      <w:pPr>
        <w:tabs>
          <w:tab w:val="num" w:pos="360"/>
          <w:tab w:val="decimal" w:pos="8280"/>
        </w:tabs>
        <w:jc w:val="both"/>
      </w:pPr>
    </w:p>
    <w:p w:rsidR="00532D99" w:rsidRDefault="00532D99" w:rsidP="00532D99">
      <w:pPr>
        <w:tabs>
          <w:tab w:val="num" w:pos="360"/>
          <w:tab w:val="decimal" w:pos="8280"/>
        </w:tabs>
        <w:jc w:val="both"/>
      </w:pPr>
    </w:p>
    <w:p w:rsidR="00532D99" w:rsidRDefault="00532D99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Pr="00D65DD3" w:rsidRDefault="00DE57ED" w:rsidP="00532D9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Default="00532D99" w:rsidP="00532D99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4 do Zarządzenia Nr  121/2022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kwietnia 2022 r. </w:t>
      </w: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DE57ED" w:rsidRPr="00C679E8" w:rsidRDefault="00DE57ED" w:rsidP="00DE57ED">
      <w:pPr>
        <w:shd w:val="clear" w:color="auto" w:fill="FFFFFF"/>
        <w:ind w:left="3259" w:right="3389"/>
        <w:jc w:val="center"/>
        <w:rPr>
          <w:b/>
          <w:bCs/>
        </w:rPr>
      </w:pPr>
      <w:r w:rsidRPr="00C679E8">
        <w:rPr>
          <w:b/>
          <w:bCs/>
        </w:rPr>
        <w:t>PROJEKT</w:t>
      </w:r>
    </w:p>
    <w:p w:rsidR="00DE57ED" w:rsidRPr="00C679E8" w:rsidRDefault="00DE57ED" w:rsidP="00DE57ED">
      <w:pPr>
        <w:shd w:val="clear" w:color="auto" w:fill="FFFFFF"/>
        <w:ind w:left="3259" w:right="3389"/>
        <w:jc w:val="center"/>
        <w:rPr>
          <w:b/>
          <w:bCs/>
        </w:rPr>
      </w:pPr>
      <w:r w:rsidRPr="00C679E8">
        <w:rPr>
          <w:b/>
          <w:bCs/>
        </w:rPr>
        <w:t>UCHWAŁA NR ………./202</w:t>
      </w:r>
      <w:r>
        <w:rPr>
          <w:b/>
          <w:bCs/>
        </w:rPr>
        <w:t>2</w:t>
      </w:r>
      <w:r w:rsidRPr="00C679E8">
        <w:rPr>
          <w:b/>
          <w:bCs/>
        </w:rPr>
        <w:t xml:space="preserve"> </w:t>
      </w:r>
    </w:p>
    <w:p w:rsidR="00DE57ED" w:rsidRPr="00C679E8" w:rsidRDefault="00DE57ED" w:rsidP="00DE57ED">
      <w:pPr>
        <w:shd w:val="clear" w:color="auto" w:fill="FFFFFF"/>
        <w:ind w:right="66"/>
        <w:jc w:val="center"/>
      </w:pPr>
      <w:r w:rsidRPr="00C679E8">
        <w:rPr>
          <w:b/>
          <w:bCs/>
          <w:spacing w:val="-2"/>
        </w:rPr>
        <w:t>RADY MIEJSKIEJ W KAMIENIEŃCU ZĄBKOWICKIM</w:t>
      </w:r>
    </w:p>
    <w:p w:rsidR="00DE57ED" w:rsidRPr="00C679E8" w:rsidRDefault="00DE57ED" w:rsidP="00DE57ED">
      <w:pPr>
        <w:shd w:val="clear" w:color="auto" w:fill="FFFFFF"/>
        <w:ind w:right="125"/>
        <w:jc w:val="center"/>
      </w:pPr>
      <w:r w:rsidRPr="00C679E8">
        <w:t>z dnia ……..  202</w:t>
      </w:r>
      <w:r>
        <w:t>2</w:t>
      </w:r>
      <w:r w:rsidRPr="00C679E8">
        <w:t xml:space="preserve"> r.</w:t>
      </w:r>
    </w:p>
    <w:p w:rsidR="00DE57ED" w:rsidRPr="00C679E8" w:rsidRDefault="00DE57ED" w:rsidP="00DE57ED">
      <w:pPr>
        <w:shd w:val="clear" w:color="auto" w:fill="FFFFFF"/>
        <w:ind w:right="125"/>
        <w:jc w:val="center"/>
      </w:pPr>
    </w:p>
    <w:p w:rsidR="00DE57ED" w:rsidRPr="00C679E8" w:rsidRDefault="00DE57ED" w:rsidP="00DE57ED">
      <w:pPr>
        <w:shd w:val="clear" w:color="auto" w:fill="FFFFFF"/>
        <w:ind w:left="284" w:right="691"/>
        <w:jc w:val="both"/>
        <w:rPr>
          <w:b/>
          <w:bCs/>
        </w:rPr>
      </w:pPr>
      <w:r w:rsidRPr="00C679E8">
        <w:rPr>
          <w:b/>
          <w:bCs/>
          <w:spacing w:val="-1"/>
        </w:rPr>
        <w:t>w sprawie wprowadzenia regulaminu określającego zasady i tryb korzystania z kompleksu sportowo – rekreacyjnego pod nazwą „Kamienieckie Doły” w Kamieńcu Ząbkowickim</w:t>
      </w:r>
    </w:p>
    <w:p w:rsidR="00DE57ED" w:rsidRPr="00C679E8" w:rsidRDefault="00DE57ED" w:rsidP="00DE57ED">
      <w:pPr>
        <w:shd w:val="clear" w:color="auto" w:fill="FFFFFF"/>
        <w:ind w:right="120"/>
        <w:jc w:val="both"/>
      </w:pPr>
    </w:p>
    <w:p w:rsidR="00DE57ED" w:rsidRPr="00C679E8" w:rsidRDefault="00DE57ED" w:rsidP="00DE57ED">
      <w:pPr>
        <w:shd w:val="clear" w:color="auto" w:fill="FFFFFF"/>
        <w:ind w:right="120"/>
        <w:jc w:val="both"/>
      </w:pPr>
      <w:r w:rsidRPr="00C679E8">
        <w:t xml:space="preserve">Na podstawie art. 18 ust. 2 </w:t>
      </w:r>
      <w:proofErr w:type="spellStart"/>
      <w:r w:rsidRPr="00C679E8">
        <w:t>pkt</w:t>
      </w:r>
      <w:proofErr w:type="spellEnd"/>
      <w:r w:rsidRPr="00C679E8">
        <w:t xml:space="preserve"> 15 art. 40 ust. 2 </w:t>
      </w:r>
      <w:proofErr w:type="spellStart"/>
      <w:r w:rsidRPr="00C679E8">
        <w:t>pkt</w:t>
      </w:r>
      <w:proofErr w:type="spellEnd"/>
      <w:r w:rsidRPr="00C679E8">
        <w:t xml:space="preserve"> 4 ustawy z dnia 8 marca 1990 r., o samorządzie gminnym (t. j. Dz. U. z 2021 r., poz. 1372 ze zm.) oraz art. 4 ust. 2 ustawy z dnia 20 grudnia 1996 r., o gospodarce komunalnej (t. j. Dz. U. z 2021 r., poz. 679) Rada Miejska w Kamieńcu Ząbkowickim uchwala, co następuje:</w:t>
      </w:r>
    </w:p>
    <w:p w:rsidR="00DE57ED" w:rsidRPr="00C679E8" w:rsidRDefault="00DE57ED" w:rsidP="00DE57ED">
      <w:pPr>
        <w:shd w:val="clear" w:color="auto" w:fill="FFFFFF"/>
        <w:ind w:left="341" w:right="120"/>
        <w:jc w:val="both"/>
      </w:pPr>
      <w:r w:rsidRPr="00C679E8">
        <w:rPr>
          <w:b/>
          <w:bCs/>
        </w:rPr>
        <w:t xml:space="preserve">§ 1. </w:t>
      </w:r>
      <w:r w:rsidRPr="00C679E8">
        <w:t>Wprowadza się regulamin określający zasady i tryb korzystania z kompleksu sportowo – rekreacyjnego pod nazwą Kamienieckie Doły, zlokalizowanego w Kamieńcu Ząbkowickim przy ulicy Ogrodowej, w brzmieniu stanowiącym załącznik nr 1 do niniejszej uchwały.</w:t>
      </w:r>
    </w:p>
    <w:p w:rsidR="00DE57ED" w:rsidRPr="00C679E8" w:rsidRDefault="00DE57ED" w:rsidP="00DE57ED">
      <w:pPr>
        <w:shd w:val="clear" w:color="auto" w:fill="FFFFFF"/>
        <w:ind w:left="341"/>
        <w:jc w:val="both"/>
        <w:rPr>
          <w:b/>
          <w:bCs/>
        </w:rPr>
      </w:pPr>
      <w:r w:rsidRPr="00C679E8">
        <w:rPr>
          <w:b/>
          <w:bCs/>
        </w:rPr>
        <w:t xml:space="preserve">§ 2. </w:t>
      </w:r>
      <w:r w:rsidRPr="00C679E8">
        <w:t>Obszar obowiązywania regulaminu, o którym mowa w § 1, określa załącznik nr 2 do niniejszej uchwały.</w:t>
      </w:r>
    </w:p>
    <w:p w:rsidR="00DE57ED" w:rsidRPr="00C679E8" w:rsidRDefault="00DE57ED" w:rsidP="00DE57ED">
      <w:pPr>
        <w:shd w:val="clear" w:color="auto" w:fill="FFFFFF"/>
        <w:ind w:left="341"/>
        <w:jc w:val="both"/>
      </w:pPr>
      <w:r w:rsidRPr="00C679E8">
        <w:rPr>
          <w:b/>
          <w:bCs/>
        </w:rPr>
        <w:t>§ 3.</w:t>
      </w:r>
      <w:r w:rsidRPr="00C679E8">
        <w:t xml:space="preserve"> Regulamin, o którym mowa w § 1, podaje się do wiadomości przez wywieszenie na tablicach usytuowanych na obszarze kompleksu sportowo – rekreacyjnego pod nazwą Kamienieckie Doły.</w:t>
      </w:r>
    </w:p>
    <w:p w:rsidR="00DE57ED" w:rsidRPr="00C679E8" w:rsidRDefault="00DE57ED" w:rsidP="00DE57ED">
      <w:pPr>
        <w:shd w:val="clear" w:color="auto" w:fill="FFFFFF"/>
        <w:ind w:left="341"/>
      </w:pPr>
      <w:r w:rsidRPr="00C679E8">
        <w:rPr>
          <w:b/>
          <w:bCs/>
        </w:rPr>
        <w:t>§ 4.</w:t>
      </w:r>
      <w:r w:rsidRPr="00C679E8">
        <w:t xml:space="preserve"> Wykonanie uchwały powierza się Burmistrzowi Kamieńca Ząbkowickiego.</w:t>
      </w:r>
    </w:p>
    <w:p w:rsidR="00DE57ED" w:rsidRPr="00C679E8" w:rsidRDefault="00DE57ED" w:rsidP="00DE57ED">
      <w:pPr>
        <w:shd w:val="clear" w:color="auto" w:fill="FFFFFF"/>
        <w:ind w:right="125" w:firstLine="341"/>
      </w:pPr>
      <w:r w:rsidRPr="00C679E8">
        <w:rPr>
          <w:b/>
          <w:bCs/>
        </w:rPr>
        <w:t xml:space="preserve">§ </w:t>
      </w:r>
      <w:r>
        <w:rPr>
          <w:b/>
          <w:bCs/>
        </w:rPr>
        <w:t>5</w:t>
      </w:r>
      <w:r w:rsidRPr="00C679E8">
        <w:rPr>
          <w:b/>
          <w:bCs/>
        </w:rPr>
        <w:t xml:space="preserve">. </w:t>
      </w:r>
      <w:r w:rsidRPr="00C679E8">
        <w:t xml:space="preserve">Uchwała wchodzi w życie po upływie 14 dni od dnia jej ogłoszenia w Dzienniku Urzędowym </w:t>
      </w:r>
    </w:p>
    <w:p w:rsidR="00DE57ED" w:rsidRPr="00C679E8" w:rsidRDefault="00DE57ED" w:rsidP="00DE57ED">
      <w:pPr>
        <w:shd w:val="clear" w:color="auto" w:fill="FFFFFF"/>
        <w:ind w:right="125" w:firstLine="341"/>
        <w:sectPr w:rsidR="00DE57ED" w:rsidRPr="00C679E8" w:rsidSect="00DE57ED">
          <w:pgSz w:w="11909" w:h="16834"/>
          <w:pgMar w:top="1440" w:right="898" w:bottom="720" w:left="1022" w:header="708" w:footer="708" w:gutter="0"/>
          <w:cols w:space="60"/>
          <w:noEndnote/>
        </w:sectPr>
      </w:pPr>
      <w:r w:rsidRPr="00C679E8">
        <w:t xml:space="preserve">       </w:t>
      </w:r>
      <w:r>
        <w:t>Województwa Dolnośląskiego.</w:t>
      </w:r>
    </w:p>
    <w:p w:rsidR="00DE57ED" w:rsidRDefault="00DE57ED" w:rsidP="00DE57ED">
      <w:pPr>
        <w:shd w:val="clear" w:color="auto" w:fill="FFFFFF"/>
        <w:ind w:right="-54"/>
        <w:jc w:val="center"/>
      </w:pPr>
    </w:p>
    <w:p w:rsidR="00DE57ED" w:rsidRDefault="00DE57ED" w:rsidP="00DE57ED">
      <w:pPr>
        <w:shd w:val="clear" w:color="auto" w:fill="FFFFFF"/>
        <w:ind w:right="-54"/>
        <w:jc w:val="center"/>
      </w:pPr>
    </w:p>
    <w:p w:rsidR="00DE57ED" w:rsidRDefault="00DE57ED" w:rsidP="00DE57ED">
      <w:pPr>
        <w:shd w:val="clear" w:color="auto" w:fill="FFFFFF"/>
        <w:ind w:right="-54"/>
        <w:jc w:val="center"/>
      </w:pPr>
    </w:p>
    <w:p w:rsidR="00DE57ED" w:rsidRDefault="00DE57ED" w:rsidP="00DE57ED">
      <w:pPr>
        <w:shd w:val="clear" w:color="auto" w:fill="FFFFFF"/>
        <w:ind w:right="-54"/>
        <w:jc w:val="center"/>
      </w:pPr>
    </w:p>
    <w:p w:rsidR="00DE57ED" w:rsidRPr="00C679E8" w:rsidRDefault="00DE57ED" w:rsidP="00DE57ED">
      <w:pPr>
        <w:shd w:val="clear" w:color="auto" w:fill="FFFFFF"/>
        <w:ind w:right="-54"/>
        <w:jc w:val="center"/>
      </w:pPr>
      <w:r w:rsidRPr="00C679E8">
        <w:t>UZASADNIENIE</w:t>
      </w:r>
    </w:p>
    <w:p w:rsidR="00DE57ED" w:rsidRPr="00C679E8" w:rsidRDefault="00DE57ED" w:rsidP="00DE57ED">
      <w:pPr>
        <w:jc w:val="both"/>
      </w:pPr>
    </w:p>
    <w:p w:rsidR="00DE57ED" w:rsidRPr="00C679E8" w:rsidRDefault="00DE57ED" w:rsidP="00DE57ED">
      <w:pPr>
        <w:jc w:val="both"/>
      </w:pPr>
      <w:r w:rsidRPr="00C679E8">
        <w:t>Obiekt sportowo- rekreacyjny a w  tym , kompleks sportowo-rekreacyjny, hale sportowe, siłownie zewnętrzne itp., na terenie miasta i Gminy Kamieniec Ząbkowicki przeznaczone są do użytku publicznego i niezbędne jest. aby w sposób jasny i czytelny poinformować użytkowników o zasadach i trybie korzystania z przedmiotowych terenów.</w:t>
      </w:r>
    </w:p>
    <w:p w:rsidR="00DE57ED" w:rsidRPr="00C679E8" w:rsidRDefault="00DE57ED" w:rsidP="00DE57ED">
      <w:pPr>
        <w:shd w:val="clear" w:color="auto" w:fill="FFFFFF"/>
        <w:ind w:left="341"/>
        <w:jc w:val="both"/>
      </w:pP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DE57ED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DE57ED">
      <w:pPr>
        <w:shd w:val="clear" w:color="auto" w:fill="FFFFFF"/>
        <w:ind w:right="-54"/>
        <w:rPr>
          <w:spacing w:val="-1"/>
        </w:rPr>
      </w:pPr>
      <w:r>
        <w:rPr>
          <w:spacing w:val="-1"/>
        </w:rPr>
        <w:t xml:space="preserve">                                                                                </w:t>
      </w:r>
      <w:r w:rsidRPr="00C679E8">
        <w:rPr>
          <w:spacing w:val="-1"/>
        </w:rPr>
        <w:t>Załącznik nr 1</w:t>
      </w:r>
      <w:r>
        <w:rPr>
          <w:spacing w:val="-1"/>
        </w:rPr>
        <w:t xml:space="preserve"> do uchwały nr XLV/340/</w:t>
      </w:r>
      <w:r w:rsidRPr="00C679E8">
        <w:rPr>
          <w:spacing w:val="-1"/>
        </w:rPr>
        <w:t>202</w:t>
      </w:r>
      <w:r>
        <w:rPr>
          <w:spacing w:val="-1"/>
        </w:rPr>
        <w:t>2</w:t>
      </w:r>
    </w:p>
    <w:p w:rsidR="00DE57ED" w:rsidRPr="00C679E8" w:rsidRDefault="00DE57ED" w:rsidP="00DE57ED">
      <w:pPr>
        <w:shd w:val="clear" w:color="auto" w:fill="FFFFFF"/>
        <w:ind w:right="-54"/>
      </w:pPr>
      <w:r>
        <w:t xml:space="preserve">                                                                               Rady Miejskiej </w:t>
      </w:r>
      <w:r w:rsidRPr="00C679E8">
        <w:t xml:space="preserve">w Kamieńcu Ząbkowickim </w:t>
      </w:r>
    </w:p>
    <w:p w:rsidR="00DE57ED" w:rsidRPr="00C679E8" w:rsidRDefault="00DE57ED" w:rsidP="00DE57ED">
      <w:pPr>
        <w:shd w:val="clear" w:color="auto" w:fill="FFFFFF"/>
        <w:ind w:right="-54"/>
      </w:pPr>
      <w:r>
        <w:t xml:space="preserve">                                                                               z dnia 29 kwietnia</w:t>
      </w:r>
      <w:r w:rsidRPr="00C679E8">
        <w:t xml:space="preserve"> 202</w:t>
      </w:r>
      <w:r>
        <w:t>2</w:t>
      </w:r>
      <w:r w:rsidRPr="00C679E8">
        <w:t xml:space="preserve"> r.</w:t>
      </w:r>
    </w:p>
    <w:p w:rsidR="00DE57ED" w:rsidRPr="00C679E8" w:rsidRDefault="00DE57ED" w:rsidP="00DE57ED">
      <w:pPr>
        <w:shd w:val="clear" w:color="auto" w:fill="FFFFFF"/>
        <w:ind w:left="6521" w:right="-54"/>
      </w:pPr>
    </w:p>
    <w:p w:rsidR="00DE57ED" w:rsidRPr="00C679E8" w:rsidRDefault="00DE57ED" w:rsidP="00DE57ED">
      <w:pPr>
        <w:jc w:val="center"/>
        <w:rPr>
          <w:b/>
        </w:rPr>
      </w:pPr>
      <w:r w:rsidRPr="00C679E8">
        <w:rPr>
          <w:b/>
        </w:rPr>
        <w:t xml:space="preserve">Regulamin określający zasady i tryb korzystania z kompleksu sportowo – rekreacyjnego </w:t>
      </w:r>
    </w:p>
    <w:p w:rsidR="00DE57ED" w:rsidRPr="00C679E8" w:rsidRDefault="00DE57ED" w:rsidP="00DE57ED">
      <w:pPr>
        <w:jc w:val="center"/>
        <w:rPr>
          <w:b/>
        </w:rPr>
      </w:pPr>
      <w:r w:rsidRPr="00C679E8">
        <w:rPr>
          <w:b/>
        </w:rPr>
        <w:t xml:space="preserve">pod nazwą „Kamienieckie Doły” </w:t>
      </w:r>
    </w:p>
    <w:p w:rsidR="00DE57ED" w:rsidRPr="00C679E8" w:rsidRDefault="00DE57ED" w:rsidP="00DE57ED">
      <w:pPr>
        <w:shd w:val="clear" w:color="auto" w:fill="FFFFFF"/>
        <w:ind w:left="2448" w:right="230" w:hanging="2069"/>
        <w:jc w:val="both"/>
      </w:pPr>
    </w:p>
    <w:p w:rsidR="00DE57ED" w:rsidRDefault="00DE57ED" w:rsidP="00DE57ED">
      <w:pPr>
        <w:shd w:val="clear" w:color="auto" w:fill="FFFFFF"/>
        <w:ind w:left="110"/>
      </w:pPr>
      <w:r w:rsidRPr="00C679E8">
        <w:rPr>
          <w:b/>
          <w:bCs/>
        </w:rPr>
        <w:t xml:space="preserve">§ 1. </w:t>
      </w:r>
      <w:r w:rsidRPr="00C679E8">
        <w:t>Ilekroć w niniejszej uchwale jest mowa o:</w:t>
      </w:r>
    </w:p>
    <w:p w:rsidR="00DE57ED" w:rsidRPr="00C679E8" w:rsidRDefault="00DE57ED" w:rsidP="00DE57ED">
      <w:pPr>
        <w:shd w:val="clear" w:color="auto" w:fill="FFFFFF"/>
        <w:ind w:left="110"/>
      </w:pPr>
    </w:p>
    <w:p w:rsidR="00DE57ED" w:rsidRPr="005C5482" w:rsidRDefault="00DE57ED" w:rsidP="00DE57ED">
      <w:pPr>
        <w:numPr>
          <w:ilvl w:val="0"/>
          <w:numId w:val="24"/>
        </w:numPr>
        <w:shd w:val="clear" w:color="auto" w:fill="FFFFFF"/>
        <w:tabs>
          <w:tab w:val="left" w:pos="142"/>
        </w:tabs>
        <w:ind w:left="142" w:right="5" w:hanging="31"/>
        <w:jc w:val="both"/>
        <w:rPr>
          <w:spacing w:val="-1"/>
        </w:rPr>
      </w:pPr>
      <w:r w:rsidRPr="00C679E8">
        <w:t>Administratorze Kompleksu - rozumie się przez to Gminę lub jednostkę organizacyjną Gminy lub</w:t>
      </w:r>
      <w:r>
        <w:t xml:space="preserve"> </w:t>
      </w:r>
      <w:r w:rsidRPr="00C679E8">
        <w:t>inny podmiot, któremu Gmina powierzyła zarządzanie i utrzymanie Kompleksu,</w:t>
      </w:r>
    </w:p>
    <w:p w:rsidR="00DE57ED" w:rsidRPr="001212E4" w:rsidRDefault="00DE57ED" w:rsidP="00DE57ED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>
        <w:t xml:space="preserve"> G</w:t>
      </w:r>
      <w:r w:rsidRPr="00C679E8">
        <w:t>minie - rozumieć należy Gminę Kamieniec Ząbkowicki,</w:t>
      </w:r>
    </w:p>
    <w:p w:rsidR="00DE57ED" w:rsidRPr="000243DD" w:rsidRDefault="00DE57ED" w:rsidP="00DE57ED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C679E8">
        <w:t>Harmonogramie – rozumie się przez to godzinowy plan korzystania z całości lub częśc</w:t>
      </w:r>
      <w:r>
        <w:t>i</w:t>
      </w:r>
    </w:p>
    <w:p w:rsidR="00DE57ED" w:rsidRPr="001212E4" w:rsidRDefault="00DE57ED" w:rsidP="00DE57ED">
      <w:p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C679E8">
        <w:t>Kompleksu</w:t>
      </w:r>
      <w:r>
        <w:t>, obejmujący godziny otwarcia w poszczególnych miesiącach kalendarzowych,</w:t>
      </w:r>
    </w:p>
    <w:p w:rsidR="00DE57ED" w:rsidRPr="000243DD" w:rsidRDefault="00DE57ED" w:rsidP="00DE57ED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C679E8">
        <w:t>Imprezie - rozumie się przez to planowane zajęcie całości lub części Kompleksu przez</w:t>
      </w:r>
    </w:p>
    <w:p w:rsidR="00DE57ED" w:rsidRPr="005C5482" w:rsidRDefault="00DE57ED" w:rsidP="00DE57ED">
      <w:pPr>
        <w:shd w:val="clear" w:color="auto" w:fill="FFFFFF"/>
        <w:tabs>
          <w:tab w:val="left" w:pos="341"/>
        </w:tabs>
        <w:ind w:left="110"/>
        <w:jc w:val="both"/>
      </w:pPr>
      <w:r w:rsidRPr="00C679E8">
        <w:t>Organizatora na podstawie umowy, celem zaspokojenia potrzeb Organizatora, w sposób nie</w:t>
      </w:r>
      <w:r>
        <w:t xml:space="preserve"> </w:t>
      </w:r>
      <w:r w:rsidRPr="00C679E8">
        <w:t>sprzeczny z funkcjami korzystania z Kompleksu</w:t>
      </w:r>
      <w:r>
        <w:t>,</w:t>
      </w:r>
    </w:p>
    <w:p w:rsidR="00DE57ED" w:rsidRPr="000243DD" w:rsidRDefault="00DE57ED" w:rsidP="00DE57ED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1212E4">
        <w:t>Instrukcji – rozumie się przez tablice informacyjne lub instrukcje opracowane dla każdego</w:t>
      </w:r>
    </w:p>
    <w:p w:rsidR="00DE57ED" w:rsidRPr="005C5482" w:rsidRDefault="00DE57ED" w:rsidP="00DE57ED">
      <w:pPr>
        <w:shd w:val="clear" w:color="auto" w:fill="FFFFFF"/>
        <w:tabs>
          <w:tab w:val="left" w:pos="341"/>
        </w:tabs>
        <w:ind w:left="110"/>
        <w:jc w:val="both"/>
      </w:pPr>
      <w:r>
        <w:t xml:space="preserve">z </w:t>
      </w:r>
      <w:r w:rsidRPr="00C679E8">
        <w:t>obiekt</w:t>
      </w:r>
      <w:r w:rsidRPr="001212E4">
        <w:t>ów</w:t>
      </w:r>
      <w:r w:rsidRPr="00C679E8">
        <w:t xml:space="preserve"> i urządze</w:t>
      </w:r>
      <w:r w:rsidRPr="001212E4">
        <w:t xml:space="preserve">ń </w:t>
      </w:r>
      <w:r w:rsidRPr="00C679E8">
        <w:t>użyteczności publicznej znajdując</w:t>
      </w:r>
      <w:r w:rsidRPr="001212E4">
        <w:t>ych</w:t>
      </w:r>
      <w:r w:rsidRPr="00C679E8">
        <w:t xml:space="preserve"> się na terenie Kompleksu</w:t>
      </w:r>
      <w:r w:rsidRPr="001212E4">
        <w:t>,</w:t>
      </w:r>
      <w:r>
        <w:t xml:space="preserve"> </w:t>
      </w:r>
      <w:r w:rsidRPr="001212E4">
        <w:t>umieszczone na obiekcie lub urządzeniu albo w jego bliskiej odległości oraz określające</w:t>
      </w:r>
      <w:r>
        <w:t xml:space="preserve"> </w:t>
      </w:r>
      <w:r w:rsidRPr="001212E4">
        <w:t>przeznaczenie obiektu lub urządzenia, funkcje, minimalny wiek użytkownik</w:t>
      </w:r>
      <w:r>
        <w:t xml:space="preserve">ów, jak również </w:t>
      </w:r>
      <w:r w:rsidRPr="001212E4">
        <w:t>zasady</w:t>
      </w:r>
      <w:r>
        <w:t xml:space="preserve"> </w:t>
      </w:r>
      <w:r w:rsidRPr="001212E4">
        <w:t>korzystania z takich obiektów i urządzeń,</w:t>
      </w:r>
    </w:p>
    <w:p w:rsidR="00DE57ED" w:rsidRPr="000243DD" w:rsidRDefault="00DE57ED" w:rsidP="00DE57ED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C679E8">
        <w:t>Kompleksie - rozumie się przez to kompleks sportowo-rekreacyjny pod nazwą</w:t>
      </w:r>
      <w:r>
        <w:t xml:space="preserve"> "Kamienieckie Doły” w Kamieńcu Ząbkowickim przy ulicy Ogrodowej, w tym obiekty użyteczności publicznej znajdujące się na terenie Kompleksu tj.: plac zabaw, boisko sportowe główne (A), boisko sportowe treningowe (B), rowerowy tor treningowy, teren imprez plenerowych, tereny rekreacyjne oraz znajdujące się tam urządzenia,</w:t>
      </w:r>
    </w:p>
    <w:p w:rsidR="00DE57ED" w:rsidRPr="000243DD" w:rsidRDefault="00DE57ED" w:rsidP="00DE57ED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C679E8">
        <w:t>Organizatorze - rozumie się przez to osobę fizyczną, prawną, jednostkę organizacyjną lub klub</w:t>
      </w:r>
      <w:r>
        <w:t xml:space="preserve"> sportowy, którzy na mocy umowy dzierżawy, najmu lub użyczenia korzystają w określonym celu z całości lub części Kompleksu. </w:t>
      </w:r>
    </w:p>
    <w:p w:rsidR="00DE57ED" w:rsidRPr="000243DD" w:rsidRDefault="00DE57ED" w:rsidP="00DE57ED">
      <w:pPr>
        <w:numPr>
          <w:ilvl w:val="0"/>
          <w:numId w:val="24"/>
        </w:numPr>
        <w:shd w:val="clear" w:color="auto" w:fill="FFFFFF"/>
        <w:tabs>
          <w:tab w:val="left" w:pos="341"/>
        </w:tabs>
        <w:ind w:left="110"/>
        <w:jc w:val="both"/>
        <w:rPr>
          <w:spacing w:val="-1"/>
        </w:rPr>
      </w:pPr>
      <w:r w:rsidRPr="001212E4">
        <w:t xml:space="preserve">Regulaminie – rozumie się przez to niniejszy regulamin </w:t>
      </w:r>
      <w:r w:rsidRPr="00C679E8">
        <w:t>określają</w:t>
      </w:r>
      <w:r>
        <w:t xml:space="preserve">cy zasady i tryb </w:t>
      </w:r>
      <w:r w:rsidRPr="00C679E8">
        <w:t xml:space="preserve">korzystania </w:t>
      </w:r>
      <w:r>
        <w:t xml:space="preserve">z kompleksu sportowo- rekreacyjnego pod nazwą kamienieckie Doły, zlokalizowany w Kamieńcu Ząbkowickim przy ulicy Ogrodowej. </w:t>
      </w:r>
    </w:p>
    <w:p w:rsidR="00DE57ED" w:rsidRPr="00FB4B4B" w:rsidRDefault="00DE57ED" w:rsidP="00DE57ED">
      <w:pPr>
        <w:shd w:val="clear" w:color="auto" w:fill="FFFFFF"/>
        <w:ind w:left="111"/>
      </w:pPr>
      <w:r w:rsidRPr="00C679E8">
        <w:rPr>
          <w:b/>
          <w:bCs/>
        </w:rPr>
        <w:t xml:space="preserve">§ 2. </w:t>
      </w:r>
      <w:r w:rsidRPr="00C679E8">
        <w:t xml:space="preserve">Ustala się następujące zasady korzystania z Kompleksu: </w:t>
      </w:r>
    </w:p>
    <w:p w:rsidR="00DE57ED" w:rsidRDefault="00DE57ED" w:rsidP="00DE57ED">
      <w:pPr>
        <w:shd w:val="clear" w:color="auto" w:fill="FFFFFF"/>
        <w:ind w:left="111"/>
        <w:jc w:val="both"/>
      </w:pPr>
      <w:r>
        <w:t>1.</w:t>
      </w:r>
      <w:r w:rsidRPr="00C679E8">
        <w:t xml:space="preserve"> Kompleks udostępniany jest po uzgodnieniu z Administratorem Kompleksu: </w:t>
      </w:r>
    </w:p>
    <w:p w:rsidR="00DE57ED" w:rsidRDefault="00DE57ED" w:rsidP="00DE57ED">
      <w:pPr>
        <w:shd w:val="clear" w:color="auto" w:fill="FFFFFF"/>
        <w:ind w:left="111"/>
        <w:jc w:val="both"/>
      </w:pPr>
      <w:r w:rsidRPr="00C679E8">
        <w:t>a) mieszkańcom Gminy, turystom, jednostkom organizacyjnym G</w:t>
      </w:r>
      <w:r>
        <w:t xml:space="preserve">miny, podmiotom </w:t>
      </w:r>
      <w:r w:rsidRPr="00C679E8">
        <w:t xml:space="preserve">niezaliczanym do sektora finansów publicznych i niedziałającym w celu osiągnięcia zysku, </w:t>
      </w:r>
      <w:r>
        <w:t xml:space="preserve"> </w:t>
      </w:r>
      <w:r w:rsidRPr="00C679E8">
        <w:t>realizującym zadania własne Gminy mające charakter użyteczności publicznej, a także innym</w:t>
      </w:r>
      <w:r>
        <w:t xml:space="preserve"> </w:t>
      </w:r>
      <w:r w:rsidRPr="00C679E8">
        <w:t xml:space="preserve">podmiotom, osobom prawnym lub fizycznym wspomagającym realizację zadań własnych Gminy oraz promujących Gminę, </w:t>
      </w:r>
    </w:p>
    <w:p w:rsidR="00DE57ED" w:rsidRPr="00C679E8" w:rsidRDefault="00DE57ED" w:rsidP="00DE57ED">
      <w:pPr>
        <w:shd w:val="clear" w:color="auto" w:fill="FFFFFF"/>
        <w:ind w:left="111"/>
        <w:jc w:val="both"/>
      </w:pPr>
      <w:r w:rsidRPr="00C679E8">
        <w:t>b) innym osobom fizycznym i prawnym w tym prowadzącym działalność gospodarczą.</w:t>
      </w:r>
    </w:p>
    <w:p w:rsidR="00DE57ED" w:rsidRDefault="00DE57ED" w:rsidP="00DE57ED">
      <w:pPr>
        <w:shd w:val="clear" w:color="auto" w:fill="FFFFFF"/>
        <w:ind w:left="111"/>
        <w:jc w:val="both"/>
      </w:pPr>
      <w:r>
        <w:t>2.</w:t>
      </w:r>
      <w:r w:rsidRPr="00C679E8">
        <w:t xml:space="preserve"> Korzystanie z Kompleksu odbywa się na podstawie niniejszego Regulaminu, Instrukcji, </w:t>
      </w:r>
      <w:r>
        <w:t>Harmonogramu</w:t>
      </w:r>
      <w:r w:rsidRPr="00C679E8">
        <w:t xml:space="preserve"> oraz zgodnie umową zawartą pomi</w:t>
      </w:r>
      <w:r>
        <w:t xml:space="preserve">ędzy Administratorem Kompleksu, </w:t>
      </w:r>
      <w:r w:rsidRPr="00C679E8">
        <w:t>a Organizatorem lub zgodnie z treścią zgody udzielonej przez Administratora Kompleksu.</w:t>
      </w:r>
      <w:r>
        <w:t xml:space="preserve">   </w:t>
      </w:r>
    </w:p>
    <w:p w:rsidR="00DE57ED" w:rsidRPr="00FB4B4B" w:rsidRDefault="00DE57ED" w:rsidP="00DE57ED">
      <w:pPr>
        <w:ind w:left="111"/>
        <w:jc w:val="both"/>
      </w:pPr>
      <w:r>
        <w:t>3. W celu zapewnienia porządku, bezpieczeństwa życia i zdrowia na obszarze Kompleksu zabrania się wjazdu i poruszania się pojazdami mechanicznymi, z wyjątkiem pojazdów dopuszczonych przez Administratora Kompleksu,</w:t>
      </w:r>
    </w:p>
    <w:p w:rsidR="00DE57ED" w:rsidRDefault="00DE57ED" w:rsidP="00DE57ED">
      <w:pPr>
        <w:ind w:left="111"/>
        <w:jc w:val="both"/>
      </w:pPr>
      <w:r>
        <w:t xml:space="preserve">4. Na obszarze Kompleksu znajduje się jeden plac zabaw, na którym obowiązują następujące zasady: </w:t>
      </w:r>
    </w:p>
    <w:p w:rsidR="00DE57ED" w:rsidRDefault="00DE57ED" w:rsidP="00DE57ED">
      <w:pPr>
        <w:ind w:left="111"/>
        <w:jc w:val="both"/>
      </w:pPr>
      <w:r>
        <w:t>a) plac zabaw służy zabawie, rekreacji i wypoczynkowi,</w:t>
      </w:r>
    </w:p>
    <w:p w:rsidR="00DE57ED" w:rsidRDefault="00DE57ED" w:rsidP="00DE57ED">
      <w:pPr>
        <w:ind w:left="111"/>
        <w:jc w:val="both"/>
      </w:pPr>
      <w:r>
        <w:t xml:space="preserve">b) korzystanie z poszczególnych urządzeń powinno być dostosowane do rozwoju psychofizycznego dzieci. </w:t>
      </w:r>
    </w:p>
    <w:p w:rsidR="00DE57ED" w:rsidRDefault="00DE57ED" w:rsidP="00DE57ED">
      <w:pPr>
        <w:ind w:left="111"/>
        <w:jc w:val="both"/>
      </w:pPr>
      <w:r>
        <w:t xml:space="preserve">c) z urządzeń należy korzystać zgodnie z ich przeznaczeniem oraz Instrukcjami; </w:t>
      </w:r>
    </w:p>
    <w:p w:rsidR="00DE57ED" w:rsidRDefault="00DE57ED" w:rsidP="00DE57ED">
      <w:pPr>
        <w:ind w:left="111"/>
        <w:jc w:val="both"/>
      </w:pPr>
      <w:r>
        <w:t>5.  Na obszarze Kompleksu znajduje się tor rowerowy na którym obowiązują następujące zasady:</w:t>
      </w:r>
    </w:p>
    <w:p w:rsidR="00DE57ED" w:rsidRDefault="00DE57ED" w:rsidP="00DE57ED">
      <w:pPr>
        <w:ind w:left="111"/>
        <w:jc w:val="both"/>
      </w:pPr>
      <w:r>
        <w:lastRenderedPageBreak/>
        <w:t>1)</w:t>
      </w:r>
      <w:r w:rsidRPr="00C0193D">
        <w:rPr>
          <w:color w:val="000000"/>
          <w:u w:color="000000"/>
          <w:shd w:val="clear" w:color="FFFFFF" w:fill="FFFFFF"/>
        </w:rPr>
        <w:t xml:space="preserve"> </w:t>
      </w:r>
      <w:r>
        <w:rPr>
          <w:color w:val="000000"/>
          <w:u w:color="000000"/>
          <w:shd w:val="clear" w:color="FFFFFF" w:fill="FFFFFF"/>
        </w:rPr>
        <w:t>r</w:t>
      </w:r>
      <w:r w:rsidRPr="00C0193D">
        <w:rPr>
          <w:color w:val="000000"/>
          <w:u w:color="000000"/>
          <w:shd w:val="clear" w:color="FFFFFF" w:fill="FFFFFF"/>
        </w:rPr>
        <w:t>owerowy tor treningowy przeznaczony jest do turystycznego, rekreacyjnego oraz</w:t>
      </w:r>
      <w:r>
        <w:t xml:space="preserve"> </w:t>
      </w:r>
      <w:r w:rsidRPr="00C0193D">
        <w:rPr>
          <w:color w:val="000000"/>
          <w:u w:color="000000"/>
          <w:shd w:val="clear" w:color="FFFFFF" w:fill="FFFFFF"/>
        </w:rPr>
        <w:t>wyczynowego użytkowania.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>2) k</w:t>
      </w:r>
      <w:r w:rsidRPr="00C0193D">
        <w:rPr>
          <w:color w:val="000000"/>
          <w:u w:color="000000"/>
          <w:shd w:val="clear" w:color="FFFFFF" w:fill="FFFFFF"/>
        </w:rPr>
        <w:t>ażdy użytkownik korzysta z toru treningowego na własną odpowiedzialność,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>3) r</w:t>
      </w:r>
      <w:r w:rsidRPr="00C0193D">
        <w:rPr>
          <w:color w:val="000000"/>
          <w:u w:color="000000"/>
          <w:shd w:val="clear" w:color="FFFFFF" w:fill="FFFFFF"/>
        </w:rPr>
        <w:t xml:space="preserve">owerowy tor treningowy jest ogólnodostępny. 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>4) k</w:t>
      </w:r>
      <w:r w:rsidRPr="00C0193D">
        <w:rPr>
          <w:color w:val="000000"/>
          <w:u w:color="000000"/>
          <w:shd w:val="clear" w:color="FFFFFF" w:fill="FFFFFF"/>
        </w:rPr>
        <w:t>orzystający z toru treningowego winien brać pod uwagę wszelkie okoliczności mogące mieć wpływ na bezpieczeństwo jazdy, w szczególności na warunki</w:t>
      </w:r>
      <w:r>
        <w:t xml:space="preserve"> </w:t>
      </w:r>
      <w:r w:rsidRPr="00C0193D">
        <w:rPr>
          <w:color w:val="000000"/>
          <w:u w:color="000000"/>
          <w:shd w:val="clear" w:color="FFFFFF" w:fill="FFFFFF"/>
        </w:rPr>
        <w:t xml:space="preserve">atmosferyczne, stan nawierzchni tras, ukształtowanie toru, ruch pieszych. 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>5) t</w:t>
      </w:r>
      <w:r w:rsidRPr="00C0193D">
        <w:rPr>
          <w:color w:val="000000"/>
          <w:u w:color="000000"/>
          <w:shd w:val="clear" w:color="FFFFFF" w:fill="FFFFFF"/>
        </w:rPr>
        <w:t>or przeznaczony jest wyłącznie dla rowerów, nie wolno jeździć na hulajnogach</w:t>
      </w:r>
      <w:r>
        <w:t xml:space="preserve"> </w:t>
      </w:r>
      <w:r w:rsidRPr="00C0193D">
        <w:rPr>
          <w:color w:val="000000"/>
          <w:u w:color="000000"/>
          <w:shd w:val="clear" w:color="FFFFFF" w:fill="FFFFFF"/>
        </w:rPr>
        <w:t>deskorolkach, wrotkach itp.</w:t>
      </w:r>
      <w:r>
        <w:rPr>
          <w:color w:val="000000"/>
          <w:u w:color="000000"/>
          <w:shd w:val="clear" w:color="FFFFFF" w:fill="FFFFFF"/>
        </w:rPr>
        <w:t>,</w:t>
      </w:r>
      <w:r w:rsidRPr="00C0193D">
        <w:rPr>
          <w:color w:val="000000"/>
          <w:u w:color="000000"/>
          <w:shd w:val="clear" w:color="FFFFFF" w:fill="FFFFFF"/>
        </w:rPr>
        <w:t xml:space="preserve"> </w:t>
      </w:r>
      <w:r>
        <w:rPr>
          <w:color w:val="000000"/>
          <w:u w:color="000000"/>
          <w:shd w:val="clear" w:color="FFFFFF" w:fill="FFFFFF"/>
        </w:rPr>
        <w:t>z</w:t>
      </w:r>
      <w:r w:rsidRPr="00C0193D">
        <w:rPr>
          <w:color w:val="000000"/>
          <w:u w:color="000000"/>
          <w:shd w:val="clear" w:color="FFFFFF" w:fill="FFFFFF"/>
        </w:rPr>
        <w:t xml:space="preserve"> toru nie mogą korzystać piesi</w:t>
      </w:r>
      <w:r>
        <w:rPr>
          <w:color w:val="000000"/>
          <w:u w:color="000000"/>
          <w:shd w:val="clear" w:color="FFFFFF" w:fill="FFFFFF"/>
        </w:rPr>
        <w:t>,</w:t>
      </w:r>
      <w:r w:rsidRPr="00C0193D">
        <w:rPr>
          <w:color w:val="000000"/>
          <w:u w:color="000000"/>
          <w:shd w:val="clear" w:color="FFFFFF" w:fill="FFFFFF"/>
        </w:rPr>
        <w:t xml:space="preserve"> </w:t>
      </w:r>
      <w:r>
        <w:rPr>
          <w:color w:val="000000"/>
          <w:u w:color="000000"/>
          <w:shd w:val="clear" w:color="FFFFFF" w:fill="FFFFFF"/>
        </w:rPr>
        <w:t>n</w:t>
      </w:r>
      <w:r w:rsidRPr="00C0193D">
        <w:rPr>
          <w:color w:val="000000"/>
          <w:u w:color="000000"/>
          <w:shd w:val="clear" w:color="FFFFFF" w:fill="FFFFFF"/>
        </w:rPr>
        <w:t>ie dopuszcza się</w:t>
      </w:r>
      <w:r>
        <w:t xml:space="preserve"> </w:t>
      </w:r>
      <w:r w:rsidRPr="00C0193D">
        <w:rPr>
          <w:color w:val="000000"/>
          <w:u w:color="000000"/>
          <w:shd w:val="clear" w:color="FFFFFF" w:fill="FFFFFF"/>
        </w:rPr>
        <w:t xml:space="preserve">poruszania po trasach pojazdami mechanicznymi.     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>6)</w:t>
      </w:r>
      <w:r w:rsidRPr="00C0193D">
        <w:rPr>
          <w:color w:val="000000"/>
          <w:u w:color="000000"/>
          <w:shd w:val="clear" w:color="FFFFFF" w:fill="FFFFFF"/>
        </w:rPr>
        <w:t xml:space="preserve"> </w:t>
      </w:r>
      <w:r>
        <w:rPr>
          <w:color w:val="000000"/>
          <w:u w:color="000000"/>
          <w:shd w:val="clear" w:color="FFFFFF" w:fill="FFFFFF"/>
        </w:rPr>
        <w:t xml:space="preserve">z uwagi na bezpieczeństwo użytkowników, każdy </w:t>
      </w:r>
      <w:proofErr w:type="spellStart"/>
      <w:r>
        <w:rPr>
          <w:color w:val="000000"/>
          <w:u w:color="000000"/>
          <w:shd w:val="clear" w:color="FFFFFF" w:fill="FFFFFF"/>
        </w:rPr>
        <w:t>użytownik</w:t>
      </w:r>
      <w:proofErr w:type="spellEnd"/>
      <w:r>
        <w:rPr>
          <w:color w:val="000000"/>
          <w:u w:color="000000"/>
          <w:shd w:val="clear" w:color="FFFFFF" w:fill="FFFFFF"/>
        </w:rPr>
        <w:t xml:space="preserve"> zobowiązany jest do: </w:t>
      </w:r>
    </w:p>
    <w:p w:rsidR="00DE57ED" w:rsidRDefault="00DE57ED" w:rsidP="00DE57ED">
      <w:pPr>
        <w:ind w:left="142"/>
        <w:jc w:val="both"/>
      </w:pPr>
      <w:r>
        <w:rPr>
          <w:color w:val="000000"/>
          <w:u w:color="000000"/>
          <w:shd w:val="clear" w:color="FFFFFF" w:fill="FFFFFF"/>
        </w:rPr>
        <w:t xml:space="preserve">a) dostosowania jazdy oraz prędkości do posiadanych </w:t>
      </w:r>
      <w:proofErr w:type="spellStart"/>
      <w:r>
        <w:rPr>
          <w:color w:val="000000"/>
          <w:u w:color="000000"/>
          <w:shd w:val="clear" w:color="FFFFFF" w:fill="FFFFFF"/>
        </w:rPr>
        <w:t>umiętności</w:t>
      </w:r>
      <w:proofErr w:type="spellEnd"/>
      <w:r>
        <w:rPr>
          <w:color w:val="000000"/>
          <w:u w:color="000000"/>
          <w:shd w:val="clear" w:color="FFFFFF" w:fill="FFFFFF"/>
        </w:rPr>
        <w:t xml:space="preserve"> oraz liczby osób</w:t>
      </w:r>
      <w:r>
        <w:t xml:space="preserve"> </w:t>
      </w:r>
      <w:r>
        <w:rPr>
          <w:color w:val="000000"/>
          <w:u w:color="000000"/>
          <w:shd w:val="clear" w:color="FFFFFF" w:fill="FFFFFF"/>
        </w:rPr>
        <w:t>korzystających w tym samym czasie z toru</w:t>
      </w:r>
      <w:r w:rsidRPr="00C0193D">
        <w:rPr>
          <w:color w:val="000000"/>
          <w:u w:color="000000"/>
          <w:shd w:val="clear" w:color="FFFFFF" w:fill="FFFFFF"/>
        </w:rPr>
        <w:t xml:space="preserve">, 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>b)</w:t>
      </w:r>
      <w:r w:rsidRPr="00C0193D">
        <w:rPr>
          <w:color w:val="000000"/>
          <w:u w:color="000000"/>
          <w:shd w:val="clear" w:color="FFFFFF" w:fill="FFFFFF"/>
        </w:rPr>
        <w:t xml:space="preserve"> </w:t>
      </w:r>
      <w:r>
        <w:rPr>
          <w:color w:val="000000"/>
          <w:u w:color="000000"/>
          <w:shd w:val="clear" w:color="FFFFFF" w:fill="FFFFFF"/>
        </w:rPr>
        <w:t xml:space="preserve">skontrolowania stanu technicznego </w:t>
      </w:r>
      <w:r w:rsidRPr="00C0193D">
        <w:rPr>
          <w:color w:val="000000"/>
          <w:u w:color="000000"/>
          <w:shd w:val="clear" w:color="FFFFFF" w:fill="FFFFFF"/>
        </w:rPr>
        <w:t>przed</w:t>
      </w:r>
      <w:r>
        <w:rPr>
          <w:color w:val="000000"/>
          <w:u w:color="000000"/>
          <w:shd w:val="clear" w:color="FFFFFF" w:fill="FFFFFF"/>
        </w:rPr>
        <w:t xml:space="preserve"> rozpoczęciem </w:t>
      </w:r>
      <w:r w:rsidRPr="00C0193D">
        <w:rPr>
          <w:color w:val="000000"/>
          <w:u w:color="000000"/>
          <w:shd w:val="clear" w:color="FFFFFF" w:fill="FFFFFF"/>
        </w:rPr>
        <w:t>jazd</w:t>
      </w:r>
      <w:r>
        <w:rPr>
          <w:color w:val="000000"/>
          <w:u w:color="000000"/>
          <w:shd w:val="clear" w:color="FFFFFF" w:fill="FFFFFF"/>
        </w:rPr>
        <w:t>y</w:t>
      </w:r>
      <w:r w:rsidRPr="00C0193D">
        <w:rPr>
          <w:color w:val="000000"/>
          <w:u w:color="000000"/>
          <w:shd w:val="clear" w:color="FFFFFF" w:fill="FFFFFF"/>
        </w:rPr>
        <w:t>,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 xml:space="preserve">c) </w:t>
      </w:r>
      <w:r w:rsidRPr="00C0193D">
        <w:rPr>
          <w:color w:val="000000"/>
          <w:u w:color="000000"/>
          <w:shd w:val="clear" w:color="FFFFFF" w:fill="FFFFFF"/>
        </w:rPr>
        <w:t>zatrzym</w:t>
      </w:r>
      <w:r>
        <w:rPr>
          <w:color w:val="000000"/>
          <w:u w:color="000000"/>
          <w:shd w:val="clear" w:color="FFFFFF" w:fill="FFFFFF"/>
        </w:rPr>
        <w:t>ywania się w sposób wykluczający możliwość spowodowania wypadku lub kolizji z pozostałymi użytkownikami toru,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>d) noszenia kasku, rękawic oraz ochraniaczy na łokcie i kolana</w:t>
      </w:r>
      <w:r w:rsidRPr="00C0193D">
        <w:rPr>
          <w:color w:val="000000"/>
          <w:u w:color="000000"/>
          <w:shd w:val="clear" w:color="FFFFFF" w:fill="FFFFFF"/>
        </w:rPr>
        <w:t>,</w:t>
      </w:r>
      <w:r>
        <w:rPr>
          <w:color w:val="000000"/>
          <w:u w:color="000000"/>
          <w:shd w:val="clear" w:color="FFFFFF" w:fill="FFFFFF"/>
        </w:rPr>
        <w:t xml:space="preserve"> </w:t>
      </w:r>
      <w:proofErr w:type="spellStart"/>
      <w:r>
        <w:rPr>
          <w:color w:val="000000"/>
          <w:u w:color="000000"/>
          <w:shd w:val="clear" w:color="FFFFFF" w:fill="FFFFFF"/>
        </w:rPr>
        <w:t>praez</w:t>
      </w:r>
      <w:proofErr w:type="spellEnd"/>
      <w:r>
        <w:rPr>
          <w:color w:val="000000"/>
          <w:u w:color="000000"/>
          <w:shd w:val="clear" w:color="FFFFFF" w:fill="FFFFFF"/>
        </w:rPr>
        <w:t xml:space="preserve"> cały czas korzystania z   toru,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>e)</w:t>
      </w:r>
      <w:r w:rsidRPr="00C0193D">
        <w:rPr>
          <w:color w:val="000000"/>
          <w:u w:color="000000"/>
          <w:shd w:val="clear" w:color="FFFFFF" w:fill="FFFFFF"/>
        </w:rPr>
        <w:t xml:space="preserve"> </w:t>
      </w:r>
      <w:r>
        <w:rPr>
          <w:color w:val="000000"/>
          <w:u w:color="000000"/>
          <w:shd w:val="clear" w:color="FFFFFF" w:fill="FFFFFF"/>
        </w:rPr>
        <w:t xml:space="preserve">przed rozpoczęciem przejazdu, do zapoznania z przeszkodami </w:t>
      </w:r>
      <w:r w:rsidRPr="00C0193D">
        <w:rPr>
          <w:color w:val="000000"/>
          <w:u w:color="000000"/>
          <w:shd w:val="clear" w:color="FFFFFF" w:fill="FFFFFF"/>
        </w:rPr>
        <w:t>,</w:t>
      </w:r>
    </w:p>
    <w:p w:rsidR="00DE57ED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 xml:space="preserve">f) </w:t>
      </w:r>
      <w:r w:rsidRPr="00C0193D">
        <w:rPr>
          <w:color w:val="000000"/>
          <w:u w:color="000000"/>
          <w:shd w:val="clear" w:color="FFFFFF" w:fill="FFFFFF"/>
        </w:rPr>
        <w:t xml:space="preserve"> </w:t>
      </w:r>
      <w:r>
        <w:rPr>
          <w:color w:val="000000"/>
          <w:u w:color="000000"/>
          <w:shd w:val="clear" w:color="FFFFFF" w:fill="FFFFFF"/>
        </w:rPr>
        <w:t>zwracania uwagi na pozostałych użytkowników toru</w:t>
      </w:r>
      <w:r w:rsidRPr="00C0193D">
        <w:rPr>
          <w:color w:val="000000"/>
          <w:u w:color="000000"/>
          <w:shd w:val="clear" w:color="FFFFFF" w:fill="FFFFFF"/>
        </w:rPr>
        <w:t>,</w:t>
      </w:r>
    </w:p>
    <w:p w:rsidR="00DE57ED" w:rsidRPr="00FB4B4B" w:rsidRDefault="00DE57ED" w:rsidP="00DE57ED">
      <w:pPr>
        <w:ind w:left="111"/>
        <w:jc w:val="both"/>
      </w:pPr>
      <w:r>
        <w:rPr>
          <w:color w:val="000000"/>
          <w:u w:color="000000"/>
          <w:shd w:val="clear" w:color="FFFFFF" w:fill="FFFFFF"/>
        </w:rPr>
        <w:t>7</w:t>
      </w:r>
      <w:r w:rsidRPr="00456867">
        <w:rPr>
          <w:color w:val="000000"/>
          <w:u w:color="000000"/>
          <w:shd w:val="clear" w:color="FFFFFF" w:fill="FFFFFF"/>
        </w:rPr>
        <w:t xml:space="preserve">) </w:t>
      </w:r>
      <w:r>
        <w:rPr>
          <w:color w:val="000000"/>
          <w:u w:color="000000"/>
          <w:shd w:val="clear" w:color="FFFFFF" w:fill="FFFFFF"/>
        </w:rPr>
        <w:t>zabrania się hamowania w sposób, który zagraża życiu i zdrowiu użytkownika oraz zdrowiu i życiu pozostałych użytkowników toru,</w:t>
      </w:r>
      <w:r w:rsidRPr="00456867">
        <w:rPr>
          <w:color w:val="000000"/>
          <w:u w:color="000000"/>
          <w:shd w:val="clear" w:color="FFFFFF" w:fill="FFFFFF"/>
        </w:rPr>
        <w:t xml:space="preserve"> </w:t>
      </w:r>
    </w:p>
    <w:p w:rsidR="00DE57ED" w:rsidRPr="00FB0C7E" w:rsidRDefault="00DE57ED" w:rsidP="00DE57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142" w:hanging="142"/>
        <w:jc w:val="both"/>
        <w:rPr>
          <w:color w:val="000000"/>
          <w:u w:color="000000"/>
          <w:shd w:val="clear" w:color="FFFFFF" w:fill="FFFFFF"/>
        </w:rPr>
      </w:pPr>
      <w:r>
        <w:rPr>
          <w:color w:val="000000"/>
          <w:u w:color="000000"/>
          <w:shd w:val="clear" w:color="FFFFFF" w:fill="FFFFFF"/>
        </w:rPr>
        <w:t xml:space="preserve">  8) z</w:t>
      </w:r>
      <w:r w:rsidRPr="00C0193D">
        <w:rPr>
          <w:color w:val="000000"/>
          <w:u w:color="000000"/>
          <w:shd w:val="clear" w:color="FFFFFF" w:fill="FFFFFF"/>
        </w:rPr>
        <w:t>abrania się korzystania z toru rowerowego w czasie opadów deszczu oraz</w:t>
      </w:r>
      <w:r>
        <w:rPr>
          <w:color w:val="000000"/>
          <w:u w:color="000000"/>
          <w:shd w:val="clear" w:color="FFFFFF" w:fill="FFFFFF"/>
        </w:rPr>
        <w:t xml:space="preserve"> gdy      nawierzchnia jest mokra.  </w:t>
      </w:r>
      <w:r w:rsidRPr="00C0193D">
        <w:rPr>
          <w:color w:val="000000"/>
          <w:u w:color="000000"/>
          <w:shd w:val="clear" w:color="FFFFFF" w:fill="FFFFFF"/>
        </w:rPr>
        <w:t xml:space="preserve">      </w:t>
      </w:r>
    </w:p>
    <w:p w:rsidR="00DE57ED" w:rsidRPr="00FB4B4B" w:rsidRDefault="00DE57ED" w:rsidP="00DE57ED">
      <w:pPr>
        <w:shd w:val="clear" w:color="auto" w:fill="FFFFFF"/>
        <w:ind w:left="111"/>
        <w:jc w:val="both"/>
      </w:pPr>
      <w:r w:rsidRPr="00C679E8">
        <w:rPr>
          <w:b/>
          <w:bCs/>
        </w:rPr>
        <w:t>§ 3</w:t>
      </w:r>
      <w:r w:rsidRPr="00DB280D">
        <w:rPr>
          <w:b/>
          <w:bCs/>
        </w:rPr>
        <w:t xml:space="preserve">. </w:t>
      </w:r>
      <w:r w:rsidRPr="00DB280D">
        <w:rPr>
          <w:b/>
        </w:rPr>
        <w:t>1.</w:t>
      </w:r>
      <w:r>
        <w:t xml:space="preserve"> U</w:t>
      </w:r>
      <w:r w:rsidRPr="00C679E8">
        <w:t xml:space="preserve">poważnia się Burmistrza Kamieńca Ząbkowickiego do ustalania wysokości cen i opłat za korzystanie z </w:t>
      </w:r>
      <w:r>
        <w:t>Kompleksu.</w:t>
      </w:r>
    </w:p>
    <w:p w:rsidR="00DE57ED" w:rsidRPr="009F76BF" w:rsidRDefault="00DE57ED" w:rsidP="00DE57ED">
      <w:pPr>
        <w:shd w:val="clear" w:color="auto" w:fill="FFFFFF"/>
        <w:ind w:left="111"/>
        <w:jc w:val="both"/>
      </w:pPr>
      <w:r>
        <w:t xml:space="preserve"> </w:t>
      </w:r>
      <w:r w:rsidRPr="00DB280D">
        <w:rPr>
          <w:b/>
        </w:rPr>
        <w:t>2.</w:t>
      </w:r>
      <w:r w:rsidRPr="00C679E8">
        <w:t xml:space="preserve"> Burmistrz Kamieńca Ząbkowickiego jest uprawniony do udostępnienia całości lub części </w:t>
      </w:r>
      <w:r>
        <w:t xml:space="preserve"> </w:t>
      </w:r>
      <w:r w:rsidRPr="00C679E8">
        <w:t>Kompleksu nieodpłatnie</w:t>
      </w:r>
      <w:r>
        <w:t>.</w:t>
      </w:r>
    </w:p>
    <w:p w:rsidR="00DE57ED" w:rsidRDefault="00DE57ED" w:rsidP="00DE57ED">
      <w:pPr>
        <w:tabs>
          <w:tab w:val="left" w:pos="142"/>
        </w:tabs>
        <w:jc w:val="both"/>
        <w:rPr>
          <w:bCs/>
        </w:rPr>
      </w:pPr>
      <w:r>
        <w:rPr>
          <w:b/>
          <w:bCs/>
        </w:rPr>
        <w:t xml:space="preserve">  § 4.  </w:t>
      </w:r>
      <w:r w:rsidRPr="00CE1A7C">
        <w:rPr>
          <w:bCs/>
        </w:rPr>
        <w:t>Regulamin podaje się do wiadomości</w:t>
      </w:r>
      <w:r>
        <w:rPr>
          <w:bCs/>
        </w:rPr>
        <w:t xml:space="preserve"> przez wywieszenie na tablicach usytuowanych na   </w:t>
      </w:r>
    </w:p>
    <w:p w:rsidR="00DE57ED" w:rsidRPr="00CE1A7C" w:rsidRDefault="00DE57ED" w:rsidP="00DE57ED">
      <w:pPr>
        <w:tabs>
          <w:tab w:val="left" w:pos="142"/>
        </w:tabs>
        <w:ind w:left="142"/>
        <w:jc w:val="both"/>
        <w:rPr>
          <w:bCs/>
        </w:rPr>
      </w:pPr>
      <w:r>
        <w:rPr>
          <w:bCs/>
        </w:rPr>
        <w:t xml:space="preserve">obszarze kompleksu sportowo – rekreacyjnego pod nazwą Kamienieckie Doły, w tym przy wejściu na teren obiektów użyteczności publicznej znajdujących się na terenie Kompleksu. </w:t>
      </w:r>
    </w:p>
    <w:p w:rsidR="00DE57ED" w:rsidRDefault="00DE57ED" w:rsidP="00DE57ED">
      <w:pPr>
        <w:tabs>
          <w:tab w:val="left" w:pos="142"/>
        </w:tabs>
        <w:jc w:val="both"/>
      </w:pPr>
      <w:r>
        <w:rPr>
          <w:b/>
          <w:bCs/>
        </w:rPr>
        <w:t xml:space="preserve">  § 5.1. </w:t>
      </w:r>
      <w:r w:rsidRPr="00FF5627">
        <w:rPr>
          <w:bCs/>
        </w:rPr>
        <w:t>Kompleks jest monitorowany</w:t>
      </w:r>
      <w:r>
        <w:t xml:space="preserve">. </w:t>
      </w:r>
    </w:p>
    <w:p w:rsidR="00DE57ED" w:rsidRDefault="00DE57ED" w:rsidP="00DE57ED">
      <w:pPr>
        <w:tabs>
          <w:tab w:val="left" w:pos="142"/>
        </w:tabs>
        <w:ind w:left="142"/>
        <w:jc w:val="both"/>
      </w:pPr>
      <w:r w:rsidRPr="00F53540">
        <w:rPr>
          <w:b/>
        </w:rPr>
        <w:t>2</w:t>
      </w:r>
      <w:r>
        <w:t xml:space="preserve">. Wszelkie zauważone uszkodzenia lub zniszczenia zieleni, urządzeń lub innych obiektów     znajdujących się na obszarze Kompleksu, należy zgłaszać Administratorowi Kompleksu. </w:t>
      </w:r>
    </w:p>
    <w:p w:rsidR="00DE57ED" w:rsidRPr="00FB0C7E" w:rsidRDefault="00DE57ED" w:rsidP="00DE57ED">
      <w:pPr>
        <w:tabs>
          <w:tab w:val="left" w:pos="142"/>
        </w:tabs>
        <w:ind w:left="142"/>
        <w:jc w:val="both"/>
        <w:rPr>
          <w:bCs/>
        </w:rPr>
      </w:pPr>
      <w:r w:rsidRPr="0006691B">
        <w:rPr>
          <w:b/>
          <w:bCs/>
        </w:rPr>
        <w:t xml:space="preserve">§ </w:t>
      </w:r>
      <w:r>
        <w:rPr>
          <w:b/>
          <w:bCs/>
        </w:rPr>
        <w:t xml:space="preserve">6. </w:t>
      </w:r>
      <w:r w:rsidRPr="00FF5627">
        <w:rPr>
          <w:bCs/>
        </w:rPr>
        <w:t>Wejście na teren</w:t>
      </w:r>
      <w:r>
        <w:rPr>
          <w:bCs/>
        </w:rPr>
        <w:t xml:space="preserve"> Kompleksu, w tym na teren poszczególnych obiektów użyteczności     publicznej, jest równoznaczne z akceptacją niniejszego Regulaminu. Osoby korzystające z Kompleksu są zobowiązane do przestrzegania postanowień niniejszego Regulaminu.</w:t>
      </w:r>
    </w:p>
    <w:p w:rsidR="00DE57ED" w:rsidRDefault="00DE57ED" w:rsidP="00DE57ED">
      <w:pPr>
        <w:jc w:val="both"/>
      </w:pPr>
    </w:p>
    <w:p w:rsidR="00DE57ED" w:rsidRPr="00C679E8" w:rsidRDefault="00DE57ED" w:rsidP="00DE57ED">
      <w:pPr>
        <w:jc w:val="both"/>
      </w:pPr>
    </w:p>
    <w:p w:rsidR="00DE57ED" w:rsidRDefault="00DE57ED" w:rsidP="00DE57ED">
      <w:pPr>
        <w:tabs>
          <w:tab w:val="left" w:pos="2694"/>
        </w:tabs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532D99" w:rsidRDefault="00DE57ED" w:rsidP="00532D99"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  <w:r w:rsidR="00532D99">
        <w:rPr>
          <w:sz w:val="18"/>
          <w:szCs w:val="18"/>
        </w:rPr>
        <w:t xml:space="preserve">     Załącznik Nr 5 do Zarządzenia Nr  121/2022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kwietnia 2022 r. </w:t>
      </w: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532D99" w:rsidRPr="00531AF3" w:rsidRDefault="00532D99" w:rsidP="00532D99">
      <w:pPr>
        <w:spacing w:after="160" w:line="259" w:lineRule="auto"/>
        <w:jc w:val="center"/>
        <w:rPr>
          <w:b/>
          <w:lang w:eastAsia="en-US"/>
        </w:rPr>
      </w:pPr>
      <w:r w:rsidRPr="00531AF3">
        <w:rPr>
          <w:b/>
          <w:lang w:eastAsia="en-US"/>
        </w:rPr>
        <w:t xml:space="preserve">Uchwała Nr </w:t>
      </w:r>
      <w:r>
        <w:rPr>
          <w:b/>
          <w:lang w:eastAsia="en-US"/>
        </w:rPr>
        <w:t>…………….</w:t>
      </w:r>
    </w:p>
    <w:p w:rsidR="00532D99" w:rsidRPr="00531AF3" w:rsidRDefault="00532D99" w:rsidP="00532D99">
      <w:pPr>
        <w:spacing w:after="160" w:line="259" w:lineRule="auto"/>
        <w:jc w:val="center"/>
        <w:rPr>
          <w:b/>
          <w:lang w:eastAsia="en-US"/>
        </w:rPr>
      </w:pPr>
      <w:r w:rsidRPr="00531AF3">
        <w:rPr>
          <w:b/>
          <w:lang w:eastAsia="en-US"/>
        </w:rPr>
        <w:t>Rady Miejskiej w  Kamieńcu Ząbkowickim</w:t>
      </w:r>
    </w:p>
    <w:p w:rsidR="00532D99" w:rsidRPr="00531AF3" w:rsidRDefault="00532D99" w:rsidP="00532D99">
      <w:pPr>
        <w:spacing w:after="160" w:line="259" w:lineRule="auto"/>
        <w:jc w:val="center"/>
        <w:rPr>
          <w:b/>
          <w:lang w:eastAsia="en-US"/>
        </w:rPr>
      </w:pPr>
      <w:r w:rsidRPr="00531AF3">
        <w:rPr>
          <w:b/>
          <w:lang w:eastAsia="en-US"/>
        </w:rPr>
        <w:t xml:space="preserve">z dnia </w:t>
      </w:r>
      <w:r>
        <w:rPr>
          <w:b/>
          <w:lang w:eastAsia="en-US"/>
        </w:rPr>
        <w:t xml:space="preserve">………………….. </w:t>
      </w:r>
    </w:p>
    <w:p w:rsidR="00532D99" w:rsidRDefault="00532D99" w:rsidP="00532D99">
      <w:pPr>
        <w:pStyle w:val="NormalnyWeb"/>
        <w:spacing w:before="0" w:after="0" w:line="276" w:lineRule="auto"/>
        <w:jc w:val="center"/>
      </w:pPr>
    </w:p>
    <w:p w:rsidR="00532D99" w:rsidRDefault="00532D99" w:rsidP="00532D99">
      <w:pPr>
        <w:pStyle w:val="NormalnyWeb"/>
        <w:spacing w:before="0" w:after="0" w:line="276" w:lineRule="auto"/>
        <w:jc w:val="center"/>
      </w:pPr>
    </w:p>
    <w:p w:rsidR="00532D99" w:rsidRDefault="00532D99" w:rsidP="00532D99">
      <w:pPr>
        <w:pStyle w:val="NormalnyWeb"/>
        <w:spacing w:before="0" w:after="198" w:line="276" w:lineRule="auto"/>
        <w:jc w:val="center"/>
      </w:pPr>
      <w:r>
        <w:rPr>
          <w:rStyle w:val="Domylnaczcionkaakapitu1"/>
          <w:b/>
          <w:bCs/>
        </w:rPr>
        <w:t>w sprawie oceny zasobów pomocy społecznej w Gminie Kamieniec Ząbkowicki.</w:t>
      </w:r>
    </w:p>
    <w:p w:rsidR="00532D99" w:rsidRDefault="00532D99" w:rsidP="00532D99">
      <w:pPr>
        <w:pStyle w:val="NormalnyWeb"/>
        <w:spacing w:before="0" w:after="0"/>
      </w:pPr>
    </w:p>
    <w:p w:rsidR="00532D99" w:rsidRDefault="00532D99" w:rsidP="00532D99">
      <w:pPr>
        <w:pStyle w:val="NormalnyWeb"/>
        <w:spacing w:before="0" w:after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r., o samorządzie gminnym ( </w:t>
      </w:r>
      <w:proofErr w:type="spellStart"/>
      <w:r>
        <w:t>t.j</w:t>
      </w:r>
      <w:proofErr w:type="spellEnd"/>
      <w:r>
        <w:t xml:space="preserve">. </w:t>
      </w:r>
      <w:hyperlink r:id="rId7" w:history="1">
        <w:proofErr w:type="spellStart"/>
        <w:r>
          <w:rPr>
            <w:rStyle w:val="Hipercze"/>
            <w:color w:val="auto"/>
            <w:u w:val="none"/>
          </w:rPr>
          <w:t>Dz.U</w:t>
        </w:r>
        <w:proofErr w:type="spellEnd"/>
        <w:r>
          <w:rPr>
            <w:rStyle w:val="Hipercze"/>
            <w:color w:val="auto"/>
            <w:u w:val="none"/>
          </w:rPr>
          <w:t>. 2022r. poz.559</w:t>
        </w:r>
      </w:hyperlink>
      <w:r>
        <w:t xml:space="preserve"> ze zm.) oraz art. 16a ustawy z dnia 12 marca 2004r.  o pomocy społecznej ( </w:t>
      </w:r>
      <w:proofErr w:type="spellStart"/>
      <w:r>
        <w:t>t.j</w:t>
      </w:r>
      <w:proofErr w:type="spellEnd"/>
      <w:r>
        <w:t xml:space="preserve"> Dz. U. z 2021r., poz. 2268 ze zm.) Rada Miejska w  Kamieńcu Ząbkowickim uchwala, co następuje: </w:t>
      </w:r>
    </w:p>
    <w:p w:rsidR="00532D99" w:rsidRDefault="00532D99" w:rsidP="00532D99">
      <w:pPr>
        <w:pStyle w:val="NormalnyWeb"/>
        <w:spacing w:before="0" w:after="0"/>
        <w:ind w:firstLine="709"/>
      </w:pPr>
    </w:p>
    <w:p w:rsidR="00532D99" w:rsidRDefault="00532D99" w:rsidP="00532D99">
      <w:pPr>
        <w:pStyle w:val="NormalnyWeb"/>
        <w:spacing w:before="0" w:after="0"/>
        <w:ind w:firstLine="284"/>
      </w:pPr>
      <w:r>
        <w:rPr>
          <w:rStyle w:val="Domylnaczcionkaakapitu1"/>
          <w:b/>
          <w:bCs/>
        </w:rPr>
        <w:t>§1</w:t>
      </w:r>
      <w:r>
        <w:t xml:space="preserve">. Przyjąć ocenę zasobów pomocy społecznej w oparciu o analizę lokalnej sytuacji społecznej i demograficznej, stanowiącą załącznik do uchwały. </w:t>
      </w:r>
    </w:p>
    <w:p w:rsidR="00532D99" w:rsidRDefault="00532D99" w:rsidP="00532D99">
      <w:pPr>
        <w:pStyle w:val="NormalnyWeb"/>
        <w:spacing w:before="0" w:after="0"/>
        <w:ind w:left="425" w:firstLine="284"/>
      </w:pPr>
    </w:p>
    <w:p w:rsidR="00532D99" w:rsidRDefault="00532D99" w:rsidP="00532D99">
      <w:pPr>
        <w:pStyle w:val="NormalnyWeb"/>
        <w:spacing w:before="0" w:after="0"/>
        <w:ind w:firstLine="284"/>
      </w:pPr>
      <w:r>
        <w:rPr>
          <w:rStyle w:val="Domylnaczcionkaakapitu1"/>
          <w:b/>
          <w:bCs/>
        </w:rPr>
        <w:t>§2</w:t>
      </w:r>
      <w:r>
        <w:t xml:space="preserve">. Uchwała wchodzi w życie z dniem podjęcia. </w:t>
      </w:r>
    </w:p>
    <w:p w:rsidR="00532D99" w:rsidRDefault="00532D99" w:rsidP="00532D99">
      <w:pPr>
        <w:pStyle w:val="NormalnyWeb"/>
        <w:spacing w:before="0" w:after="0"/>
      </w:pPr>
    </w:p>
    <w:p w:rsidR="00532D99" w:rsidRDefault="00532D99" w:rsidP="00532D99">
      <w:pPr>
        <w:pStyle w:val="NormalnyWeb"/>
        <w:pageBreakBefore/>
        <w:spacing w:before="0" w:after="0" w:line="360" w:lineRule="auto"/>
        <w:jc w:val="center"/>
      </w:pPr>
      <w:r>
        <w:rPr>
          <w:rStyle w:val="Domylnaczcionkaakapitu1"/>
          <w:b/>
          <w:bCs/>
        </w:rPr>
        <w:lastRenderedPageBreak/>
        <w:t>UZASADNIENIE</w:t>
      </w:r>
    </w:p>
    <w:p w:rsidR="00532D99" w:rsidRDefault="00532D99" w:rsidP="00532D99">
      <w:pPr>
        <w:pStyle w:val="NormalnyWeb"/>
        <w:spacing w:before="0" w:after="0" w:line="360" w:lineRule="auto"/>
        <w:jc w:val="center"/>
      </w:pPr>
      <w:r>
        <w:rPr>
          <w:rStyle w:val="Domylnaczcionkaakapitu1"/>
          <w:b/>
          <w:bCs/>
        </w:rPr>
        <w:t>do uchwały w sprawie oceny zasobów pomocy społecznej</w:t>
      </w:r>
    </w:p>
    <w:p w:rsidR="00532D99" w:rsidRDefault="00532D99" w:rsidP="00532D99">
      <w:pPr>
        <w:pStyle w:val="NormalnyWeb"/>
        <w:spacing w:before="0" w:after="0" w:line="360" w:lineRule="auto"/>
        <w:jc w:val="center"/>
      </w:pPr>
    </w:p>
    <w:p w:rsidR="00532D99" w:rsidRDefault="00532D99" w:rsidP="00532D99">
      <w:pPr>
        <w:pStyle w:val="NormalnyWeb"/>
        <w:spacing w:before="0" w:after="0" w:line="360" w:lineRule="auto"/>
        <w:ind w:firstLine="709"/>
        <w:jc w:val="both"/>
      </w:pPr>
      <w:r>
        <w:t xml:space="preserve">Zgodnie z art. 16a Ustawy z 12 marca 2004 r. o pomocy społecznej (Dz. U. z 2021r. , poz. 2268 ze zm.), gmina, powiat i samorząd województwa przygotowują ocenę zasobów pomocy społecznej w oparciu o analizę lokalnej sytuacji społecznej i demograficznej. </w:t>
      </w:r>
    </w:p>
    <w:p w:rsidR="00532D99" w:rsidRDefault="00532D99" w:rsidP="00532D99">
      <w:pPr>
        <w:pStyle w:val="NormalnyWeb"/>
        <w:spacing w:before="0" w:after="0" w:line="360" w:lineRule="auto"/>
        <w:jc w:val="both"/>
      </w:pPr>
      <w:r>
        <w:t xml:space="preserve">Organ wykonawczy jednostki samorządu terytorialnego przedstawia co roku do 30 kwietnia odpowiednio Radzie Miejskiej, ocenę zasobów pomocy społecznej. Zasoby pomocy społecznej Gminy Kamieniec Ząbkowicki obejmują w szczególności dane dotyczące sytuacji demograficznej i społecznej, przedstawiają infrastrukturę wybranych podmiotów realizujących zadania polityki społecznej, kadrę ośrodka pomocy społecznej oraz nakłady finansowe na zadania pomocy społecznej  na przełomie kilku lat  oraz prognozę na rok 2022. </w:t>
      </w:r>
    </w:p>
    <w:p w:rsidR="00532D99" w:rsidRDefault="00532D99" w:rsidP="00532D99">
      <w:pPr>
        <w:pStyle w:val="NormalnyWeb"/>
        <w:spacing w:before="0" w:after="0" w:line="360" w:lineRule="auto"/>
        <w:jc w:val="both"/>
      </w:pPr>
      <w:r>
        <w:t xml:space="preserve">W związku z powyższym konieczne jest podjęcie uchwały. </w:t>
      </w:r>
    </w:p>
    <w:p w:rsidR="00532D99" w:rsidRDefault="00532D99" w:rsidP="00413F46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DE57ED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</w:t>
      </w: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532D99" w:rsidRDefault="00DE57ED" w:rsidP="00532D99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</w:t>
      </w:r>
      <w:r w:rsidR="00532D99">
        <w:rPr>
          <w:sz w:val="18"/>
          <w:szCs w:val="18"/>
        </w:rPr>
        <w:t xml:space="preserve">       Załącznik Nr 6 do Zarządzenia Nr  121/2022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532D99" w:rsidRDefault="00532D99" w:rsidP="00532D9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27 kwietnia 2022 r. </w:t>
      </w:r>
    </w:p>
    <w:p w:rsidR="00DE57ED" w:rsidRDefault="00DE57ED" w:rsidP="00532D99">
      <w:pPr>
        <w:rPr>
          <w:sz w:val="18"/>
          <w:szCs w:val="18"/>
        </w:rPr>
      </w:pPr>
    </w:p>
    <w:p w:rsidR="00DE57ED" w:rsidRDefault="00DE57ED" w:rsidP="00532D99">
      <w:pPr>
        <w:rPr>
          <w:sz w:val="18"/>
          <w:szCs w:val="18"/>
        </w:rPr>
      </w:pPr>
    </w:p>
    <w:p w:rsidR="00532D99" w:rsidRPr="00314036" w:rsidRDefault="00532D99" w:rsidP="00532D99">
      <w:pPr>
        <w:jc w:val="center"/>
        <w:rPr>
          <w:b/>
          <w:lang w:eastAsia="en-US"/>
        </w:rPr>
      </w:pPr>
      <w:r w:rsidRPr="00314036">
        <w:rPr>
          <w:b/>
          <w:lang w:eastAsia="en-US"/>
        </w:rPr>
        <w:t>Uchwała Nr ….</w:t>
      </w:r>
    </w:p>
    <w:p w:rsidR="00532D99" w:rsidRPr="00314036" w:rsidRDefault="00532D99" w:rsidP="00532D99">
      <w:pPr>
        <w:jc w:val="center"/>
        <w:rPr>
          <w:b/>
          <w:lang w:eastAsia="en-US"/>
        </w:rPr>
      </w:pPr>
      <w:r w:rsidRPr="00314036">
        <w:rPr>
          <w:b/>
          <w:lang w:eastAsia="en-US"/>
        </w:rPr>
        <w:t>Rady Miejskiej w  Kamieńcu Ząbkowickim</w:t>
      </w:r>
    </w:p>
    <w:p w:rsidR="00532D99" w:rsidRPr="00314036" w:rsidRDefault="00532D99" w:rsidP="00532D99">
      <w:pPr>
        <w:jc w:val="center"/>
        <w:rPr>
          <w:b/>
          <w:lang w:eastAsia="en-US"/>
        </w:rPr>
      </w:pPr>
      <w:r w:rsidRPr="00314036">
        <w:rPr>
          <w:b/>
          <w:lang w:eastAsia="en-US"/>
        </w:rPr>
        <w:t>z dnia ……………………………..</w:t>
      </w:r>
    </w:p>
    <w:p w:rsidR="00532D99" w:rsidRPr="00314036" w:rsidRDefault="00532D99" w:rsidP="00532D99">
      <w:pPr>
        <w:pStyle w:val="NormalnyWeb"/>
        <w:spacing w:before="0" w:after="0"/>
        <w:rPr>
          <w:sz w:val="22"/>
          <w:szCs w:val="22"/>
        </w:rPr>
      </w:pPr>
    </w:p>
    <w:p w:rsidR="00532D99" w:rsidRPr="00DE57ED" w:rsidRDefault="00532D99" w:rsidP="00DE57ED">
      <w:pPr>
        <w:pStyle w:val="NormalnyWeb"/>
        <w:spacing w:before="0" w:after="198"/>
        <w:jc w:val="both"/>
        <w:rPr>
          <w:b/>
          <w:sz w:val="22"/>
          <w:szCs w:val="22"/>
        </w:rPr>
      </w:pPr>
      <w:r w:rsidRPr="00314036">
        <w:rPr>
          <w:rStyle w:val="Domylnaczcionkaakapitu1"/>
          <w:b/>
          <w:bCs/>
          <w:sz w:val="22"/>
          <w:szCs w:val="22"/>
        </w:rPr>
        <w:t xml:space="preserve">w sprawie określenia szczegółowych zasad ponoszenia odpłatności za pobyt w mieszkaniu chronionym treningowym </w:t>
      </w:r>
    </w:p>
    <w:p w:rsidR="00532D99" w:rsidRPr="00314036" w:rsidRDefault="00532D99" w:rsidP="00532D99">
      <w:pPr>
        <w:pStyle w:val="NormalnyWeb"/>
        <w:spacing w:before="0" w:after="0"/>
        <w:ind w:firstLine="709"/>
        <w:jc w:val="both"/>
        <w:rPr>
          <w:sz w:val="22"/>
          <w:szCs w:val="22"/>
        </w:rPr>
      </w:pPr>
      <w:r w:rsidRPr="00314036">
        <w:rPr>
          <w:sz w:val="22"/>
          <w:szCs w:val="22"/>
        </w:rPr>
        <w:t>Na podstawie art. 18 ust.2 pkt.15, art. 40 ust.1, art. 41 ust.1 ustawy z dnia 8 marca 1990 r., o samorządzie gminnym (</w:t>
      </w:r>
      <w:proofErr w:type="spellStart"/>
      <w:r w:rsidRPr="00314036">
        <w:rPr>
          <w:sz w:val="22"/>
          <w:szCs w:val="22"/>
        </w:rPr>
        <w:fldChar w:fldCharType="begin"/>
      </w:r>
      <w:r w:rsidRPr="00314036">
        <w:rPr>
          <w:sz w:val="22"/>
          <w:szCs w:val="22"/>
        </w:rPr>
        <w:instrText xml:space="preserve"> HYPERLINK "http://prawo.sejm.gov.pl/isap.nsf/DocDetails.xsp?id=WDU20190000506"</w:instrText>
      </w:r>
      <w:r w:rsidRPr="00314036">
        <w:rPr>
          <w:sz w:val="22"/>
          <w:szCs w:val="22"/>
        </w:rPr>
      </w:r>
      <w:r w:rsidRPr="00314036">
        <w:rPr>
          <w:sz w:val="22"/>
          <w:szCs w:val="22"/>
        </w:rPr>
        <w:fldChar w:fldCharType="separate"/>
      </w:r>
      <w:r w:rsidRPr="00314036">
        <w:rPr>
          <w:rStyle w:val="Hipercze"/>
          <w:sz w:val="22"/>
          <w:szCs w:val="22"/>
        </w:rPr>
        <w:t>Dz.U</w:t>
      </w:r>
      <w:proofErr w:type="spellEnd"/>
      <w:r w:rsidRPr="00314036">
        <w:rPr>
          <w:rStyle w:val="Hipercze"/>
          <w:sz w:val="22"/>
          <w:szCs w:val="22"/>
        </w:rPr>
        <w:t>. 2022r. poz.559</w:t>
      </w:r>
      <w:r w:rsidRPr="00314036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ze zm.</w:t>
      </w:r>
      <w:r w:rsidRPr="00314036">
        <w:rPr>
          <w:sz w:val="22"/>
          <w:szCs w:val="22"/>
        </w:rPr>
        <w:t xml:space="preserve">) oraz art. 17 ust.1 pkt.12 i art. 97 ust.5 ustawy z dnia 12 marca 2004 r. o pomocy społecznej (Dz. U. z 2021 r., poz.2268 ze zm.) Rada Miejska w Kamieńcu Ząbkowickim uchwala, co następuje: </w:t>
      </w:r>
    </w:p>
    <w:p w:rsidR="00532D99" w:rsidRPr="00314036" w:rsidRDefault="00532D99" w:rsidP="00532D99">
      <w:pPr>
        <w:pStyle w:val="NormalnyWeb"/>
        <w:spacing w:before="0" w:after="0"/>
        <w:ind w:firstLine="284"/>
        <w:jc w:val="center"/>
        <w:rPr>
          <w:rStyle w:val="Domylnaczcionkaakapitu1"/>
          <w:b/>
          <w:bCs/>
          <w:sz w:val="22"/>
          <w:szCs w:val="22"/>
        </w:rPr>
      </w:pPr>
      <w:r w:rsidRPr="00314036">
        <w:rPr>
          <w:rStyle w:val="Domylnaczcionkaakapitu1"/>
          <w:b/>
          <w:bCs/>
          <w:sz w:val="22"/>
          <w:szCs w:val="22"/>
        </w:rPr>
        <w:t>§1.</w:t>
      </w:r>
    </w:p>
    <w:p w:rsidR="00532D99" w:rsidRPr="00314036" w:rsidRDefault="00532D99" w:rsidP="00532D99">
      <w:pPr>
        <w:pStyle w:val="NormalnyWeb"/>
        <w:spacing w:before="0" w:after="0"/>
        <w:jc w:val="both"/>
        <w:rPr>
          <w:rStyle w:val="Domylnaczcionkaakapitu1"/>
          <w:sz w:val="22"/>
          <w:szCs w:val="22"/>
        </w:rPr>
      </w:pPr>
      <w:r w:rsidRPr="00314036">
        <w:rPr>
          <w:rStyle w:val="Domylnaczcionkaakapitu1"/>
          <w:sz w:val="22"/>
          <w:szCs w:val="22"/>
        </w:rPr>
        <w:t xml:space="preserve">Określa się szczegółowe zasady ponoszenia odpłatności za pobyt w mieszkaniu chronionym treningowym, utworzonym z zasobów mieszkaniowych Gminy Kamieniec Ząbkowicki. </w:t>
      </w:r>
    </w:p>
    <w:p w:rsidR="00532D99" w:rsidRPr="00314036" w:rsidRDefault="00532D99" w:rsidP="00532D99">
      <w:pPr>
        <w:pStyle w:val="NormalnyWeb"/>
        <w:spacing w:before="0" w:after="0"/>
        <w:ind w:firstLine="284"/>
        <w:jc w:val="center"/>
        <w:rPr>
          <w:rStyle w:val="Domylnaczcionkaakapitu1"/>
          <w:b/>
          <w:bCs/>
          <w:sz w:val="22"/>
          <w:szCs w:val="22"/>
        </w:rPr>
      </w:pPr>
    </w:p>
    <w:p w:rsidR="00532D99" w:rsidRPr="00314036" w:rsidRDefault="00532D99" w:rsidP="00532D99">
      <w:pPr>
        <w:pStyle w:val="NormalnyWeb"/>
        <w:spacing w:before="0" w:after="0"/>
        <w:ind w:firstLine="284"/>
        <w:jc w:val="center"/>
        <w:rPr>
          <w:rStyle w:val="Domylnaczcionkaakapitu1"/>
          <w:b/>
          <w:bCs/>
          <w:sz w:val="22"/>
          <w:szCs w:val="22"/>
        </w:rPr>
      </w:pPr>
      <w:r w:rsidRPr="00314036">
        <w:rPr>
          <w:rStyle w:val="Domylnaczcionkaakapitu1"/>
          <w:b/>
          <w:bCs/>
          <w:sz w:val="22"/>
          <w:szCs w:val="22"/>
        </w:rPr>
        <w:t>§2.</w:t>
      </w:r>
    </w:p>
    <w:p w:rsidR="00532D99" w:rsidRPr="00314036" w:rsidRDefault="00532D99" w:rsidP="00532D99">
      <w:pPr>
        <w:pStyle w:val="NormalnyWeb"/>
        <w:spacing w:before="0" w:after="0"/>
        <w:jc w:val="both"/>
        <w:rPr>
          <w:rStyle w:val="Domylnaczcionkaakapitu1"/>
          <w:sz w:val="22"/>
          <w:szCs w:val="22"/>
        </w:rPr>
      </w:pPr>
      <w:r w:rsidRPr="00314036">
        <w:rPr>
          <w:rStyle w:val="Domylnaczcionkaakapitu1"/>
          <w:sz w:val="22"/>
          <w:szCs w:val="22"/>
        </w:rPr>
        <w:t xml:space="preserve">Pobyt w mieszkaniu chronionym treningowym jest pobytem odpłatnym, ustalanym na czas określony w drodze decyzji </w:t>
      </w:r>
      <w:r>
        <w:rPr>
          <w:rStyle w:val="Domylnaczcionkaakapitu1"/>
          <w:sz w:val="22"/>
          <w:szCs w:val="22"/>
        </w:rPr>
        <w:t>administracyjnej.</w:t>
      </w:r>
    </w:p>
    <w:p w:rsidR="00532D99" w:rsidRPr="00314036" w:rsidRDefault="00532D99" w:rsidP="00532D99">
      <w:pPr>
        <w:pStyle w:val="NormalnyWeb"/>
        <w:spacing w:before="0" w:after="0"/>
        <w:jc w:val="center"/>
        <w:rPr>
          <w:rStyle w:val="Domylnaczcionkaakapitu1"/>
          <w:b/>
          <w:bCs/>
          <w:sz w:val="22"/>
          <w:szCs w:val="22"/>
        </w:rPr>
      </w:pPr>
      <w:r w:rsidRPr="00314036">
        <w:rPr>
          <w:rStyle w:val="Domylnaczcionkaakapitu1"/>
          <w:b/>
          <w:bCs/>
          <w:sz w:val="22"/>
          <w:szCs w:val="22"/>
        </w:rPr>
        <w:t>§3.</w:t>
      </w:r>
    </w:p>
    <w:p w:rsidR="00532D99" w:rsidRPr="00314036" w:rsidRDefault="00532D99" w:rsidP="00532D99">
      <w:pPr>
        <w:pStyle w:val="NormalnyWeb"/>
        <w:spacing w:before="0" w:after="0"/>
        <w:jc w:val="both"/>
        <w:rPr>
          <w:rStyle w:val="Domylnaczcionkaakapitu1"/>
          <w:sz w:val="22"/>
          <w:szCs w:val="22"/>
        </w:rPr>
      </w:pPr>
      <w:r w:rsidRPr="00314036">
        <w:rPr>
          <w:rStyle w:val="Domylnaczcionkaakapitu1"/>
          <w:sz w:val="22"/>
          <w:szCs w:val="22"/>
        </w:rPr>
        <w:t xml:space="preserve">1.  Pełna odpłatność  za jeden dzień pobytu w mieszkaniu chronionym treningowym wynosi </w:t>
      </w:r>
      <w:r w:rsidRPr="00314036">
        <w:rPr>
          <w:rStyle w:val="Domylnaczcionkaakapitu1"/>
          <w:b/>
          <w:sz w:val="22"/>
          <w:szCs w:val="22"/>
        </w:rPr>
        <w:t>12 zł.</w:t>
      </w:r>
    </w:p>
    <w:p w:rsidR="00532D99" w:rsidRPr="00314036" w:rsidRDefault="00532D99" w:rsidP="00532D99">
      <w:pPr>
        <w:pStyle w:val="NormalnyWeb"/>
        <w:spacing w:before="0" w:after="0"/>
        <w:jc w:val="both"/>
        <w:rPr>
          <w:rStyle w:val="Domylnaczcionkaakapitu1"/>
          <w:sz w:val="22"/>
          <w:szCs w:val="22"/>
        </w:rPr>
      </w:pPr>
      <w:r w:rsidRPr="00314036">
        <w:rPr>
          <w:rStyle w:val="Domylnaczcionkaakapitu1"/>
          <w:sz w:val="22"/>
          <w:szCs w:val="22"/>
        </w:rPr>
        <w:t>2. Miesięczna opłata za pobyt osoby w mieszkaniu chronionym treningowym stanowi iloczyn stawk</w:t>
      </w:r>
      <w:r>
        <w:rPr>
          <w:rStyle w:val="Domylnaczcionkaakapitu1"/>
          <w:sz w:val="22"/>
          <w:szCs w:val="22"/>
        </w:rPr>
        <w:t xml:space="preserve">i dobowej za pobyt, liczby dni </w:t>
      </w:r>
      <w:r w:rsidRPr="00314036">
        <w:rPr>
          <w:rStyle w:val="Domylnaczcionkaakapitu1"/>
          <w:sz w:val="22"/>
          <w:szCs w:val="22"/>
        </w:rPr>
        <w:t xml:space="preserve">pobytu oraz wskaźnika procentowej odpłatności określonej według tabeli z § 4 niniejszej uchwały. </w:t>
      </w:r>
    </w:p>
    <w:p w:rsidR="00532D99" w:rsidRPr="00314036" w:rsidRDefault="00532D99" w:rsidP="00532D99">
      <w:pPr>
        <w:pStyle w:val="NormalnyWeb"/>
        <w:spacing w:before="0" w:after="0"/>
        <w:ind w:firstLine="284"/>
        <w:jc w:val="center"/>
        <w:rPr>
          <w:rStyle w:val="Domylnaczcionkaakapitu1"/>
          <w:b/>
          <w:bCs/>
          <w:sz w:val="22"/>
          <w:szCs w:val="22"/>
        </w:rPr>
      </w:pPr>
      <w:r w:rsidRPr="00314036">
        <w:rPr>
          <w:rStyle w:val="Domylnaczcionkaakapitu1"/>
          <w:b/>
          <w:bCs/>
          <w:sz w:val="22"/>
          <w:szCs w:val="22"/>
        </w:rPr>
        <w:t>§4.</w:t>
      </w:r>
    </w:p>
    <w:p w:rsidR="00532D99" w:rsidRPr="00314036" w:rsidRDefault="00532D99" w:rsidP="00532D99">
      <w:pPr>
        <w:pStyle w:val="NormalnyWeb"/>
        <w:spacing w:before="0" w:after="0"/>
        <w:ind w:hanging="142"/>
        <w:jc w:val="both"/>
        <w:rPr>
          <w:rStyle w:val="Domylnaczcionkaakapitu1"/>
          <w:sz w:val="22"/>
          <w:szCs w:val="22"/>
        </w:rPr>
      </w:pPr>
      <w:r w:rsidRPr="00314036">
        <w:rPr>
          <w:rStyle w:val="Domylnaczcionkaakapitu1"/>
          <w:sz w:val="22"/>
          <w:szCs w:val="22"/>
        </w:rPr>
        <w:t xml:space="preserve">  Opłatę za pobyt w mieszkaniu chronionym treningowym, ponoszą osoby których miesięczny dochód przekracza kryterium dochodowe osoby samotnie gospodarującej lub osoby w rodzinie określone w  ustawie z dnia 12 marca 2004 r., o pomocy społecznej art. 8 ust.1 pkt.1 i 2 zgodnie z poniższą tabelą:</w:t>
      </w:r>
    </w:p>
    <w:p w:rsidR="00532D99" w:rsidRPr="00314036" w:rsidRDefault="00532D99" w:rsidP="00532D99">
      <w:pPr>
        <w:pStyle w:val="NormalnyWeb"/>
        <w:spacing w:before="0" w:after="0"/>
        <w:ind w:hanging="142"/>
        <w:jc w:val="both"/>
        <w:rPr>
          <w:b/>
          <w:bCs/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8"/>
        <w:gridCol w:w="4431"/>
      </w:tblGrid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  <w:b/>
                <w:bCs/>
              </w:rPr>
              <w:t>Procentowy dochód osoby skierowanej do  pobytu w mieszkaniu chronionym określony według kryterium dochodowego zgodnie z art. 8 ust. 1 pkt. 1 i pkt. 2 ustawy o pomocy społecznej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  <w:b/>
                <w:bCs/>
              </w:rPr>
              <w:t xml:space="preserve">Procentowa wysokość odpłatności za pobyt                    w mieszkaniu chronionym </w:t>
            </w:r>
          </w:p>
        </w:tc>
      </w:tr>
      <w:tr w:rsidR="00532D99" w:rsidRPr="00314036" w:rsidTr="00A64193">
        <w:trPr>
          <w:trHeight w:val="238"/>
        </w:trPr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100% i poniżej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Bezpłatnie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 xml:space="preserve">Powyżej 100% do 120 % 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do 10 %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Powyżej 120 % do 130 %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do 20 %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Powyżej 130 % do 140 %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 xml:space="preserve">do 30% 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Powyżej 140% do 150%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do 40%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Powyżej 150% do 160%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do 50%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 xml:space="preserve">Powyżej 160% do 170% 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do 60 %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Powyżej 170% do 180 %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036">
              <w:rPr>
                <w:rFonts w:ascii="Times New Roman" w:hAnsi="Times New Roman" w:cs="Times New Roman"/>
              </w:rPr>
              <w:t>do 70%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314036">
              <w:rPr>
                <w:sz w:val="22"/>
                <w:szCs w:val="22"/>
              </w:rPr>
              <w:t>Powyżej 180% do 190%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314036">
              <w:rPr>
                <w:sz w:val="22"/>
                <w:szCs w:val="22"/>
              </w:rPr>
              <w:t>do 80%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314036">
              <w:rPr>
                <w:sz w:val="22"/>
                <w:szCs w:val="22"/>
              </w:rPr>
              <w:t>Powyżej 190% do 200%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314036">
              <w:rPr>
                <w:sz w:val="22"/>
                <w:szCs w:val="22"/>
              </w:rPr>
              <w:t>do 90%</w:t>
            </w:r>
          </w:p>
        </w:tc>
      </w:tr>
      <w:tr w:rsidR="00532D99" w:rsidRPr="00314036" w:rsidTr="00A64193">
        <w:tc>
          <w:tcPr>
            <w:tcW w:w="4608" w:type="dxa"/>
            <w:shd w:val="clear" w:color="auto" w:fill="auto"/>
          </w:tcPr>
          <w:p w:rsidR="00532D99" w:rsidRPr="00314036" w:rsidRDefault="00532D99" w:rsidP="00A64193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314036">
              <w:rPr>
                <w:sz w:val="22"/>
                <w:szCs w:val="22"/>
              </w:rPr>
              <w:t>Powyżej 200%</w:t>
            </w:r>
          </w:p>
        </w:tc>
        <w:tc>
          <w:tcPr>
            <w:tcW w:w="4431" w:type="dxa"/>
            <w:shd w:val="clear" w:color="auto" w:fill="auto"/>
          </w:tcPr>
          <w:p w:rsidR="00532D99" w:rsidRPr="00314036" w:rsidRDefault="00532D99" w:rsidP="00A64193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314036">
              <w:rPr>
                <w:sz w:val="22"/>
                <w:szCs w:val="22"/>
              </w:rPr>
              <w:t>do 100%</w:t>
            </w:r>
          </w:p>
        </w:tc>
      </w:tr>
    </w:tbl>
    <w:p w:rsidR="00532D99" w:rsidRPr="00314036" w:rsidRDefault="00532D99" w:rsidP="00532D99">
      <w:pPr>
        <w:pStyle w:val="NormalnyWeb"/>
        <w:spacing w:before="0" w:after="0"/>
        <w:rPr>
          <w:rStyle w:val="Domylnaczcionkaakapitu1"/>
          <w:b/>
          <w:bCs/>
          <w:sz w:val="22"/>
          <w:szCs w:val="22"/>
        </w:rPr>
      </w:pPr>
    </w:p>
    <w:p w:rsidR="00532D99" w:rsidRPr="00314036" w:rsidRDefault="00532D99" w:rsidP="00532D99">
      <w:pPr>
        <w:pStyle w:val="NormalnyWeb"/>
        <w:spacing w:before="0" w:after="0"/>
        <w:jc w:val="center"/>
        <w:rPr>
          <w:rStyle w:val="Domylnaczcionkaakapitu1"/>
          <w:b/>
          <w:bCs/>
          <w:sz w:val="22"/>
          <w:szCs w:val="22"/>
        </w:rPr>
      </w:pPr>
    </w:p>
    <w:p w:rsidR="00532D99" w:rsidRPr="00314036" w:rsidRDefault="00532D99" w:rsidP="00532D99">
      <w:pPr>
        <w:pStyle w:val="NormalnyWeb"/>
        <w:spacing w:before="0" w:after="0"/>
        <w:jc w:val="center"/>
        <w:rPr>
          <w:rStyle w:val="Domylnaczcionkaakapitu1"/>
          <w:b/>
          <w:bCs/>
          <w:sz w:val="22"/>
          <w:szCs w:val="22"/>
        </w:rPr>
      </w:pPr>
      <w:r w:rsidRPr="00314036">
        <w:rPr>
          <w:rStyle w:val="Domylnaczcionkaakapitu1"/>
          <w:b/>
          <w:bCs/>
          <w:sz w:val="22"/>
          <w:szCs w:val="22"/>
        </w:rPr>
        <w:t>§5.</w:t>
      </w:r>
    </w:p>
    <w:p w:rsidR="00532D99" w:rsidRPr="00314036" w:rsidRDefault="00532D99" w:rsidP="00532D99">
      <w:pPr>
        <w:pStyle w:val="NormalnyWeb"/>
        <w:spacing w:before="0" w:after="0"/>
        <w:jc w:val="both"/>
        <w:rPr>
          <w:rStyle w:val="Domylnaczcionkaakapitu1"/>
          <w:sz w:val="22"/>
          <w:szCs w:val="22"/>
        </w:rPr>
      </w:pPr>
      <w:r w:rsidRPr="00314036">
        <w:rPr>
          <w:rStyle w:val="Domylnaczcionkaakapitu1"/>
          <w:sz w:val="22"/>
          <w:szCs w:val="22"/>
        </w:rPr>
        <w:t>Wykonanie uchwały powierza się Burmistrzowi Kamieńca Ząbkowickiego.</w:t>
      </w:r>
    </w:p>
    <w:p w:rsidR="00532D99" w:rsidRPr="00314036" w:rsidRDefault="00532D99" w:rsidP="00532D99">
      <w:pPr>
        <w:pStyle w:val="NormalnyWeb"/>
        <w:spacing w:before="0" w:after="0"/>
        <w:ind w:firstLine="284"/>
        <w:jc w:val="center"/>
        <w:rPr>
          <w:rStyle w:val="Domylnaczcionkaakapitu1"/>
          <w:b/>
          <w:bCs/>
          <w:sz w:val="22"/>
          <w:szCs w:val="22"/>
        </w:rPr>
      </w:pPr>
    </w:p>
    <w:p w:rsidR="00532D99" w:rsidRPr="00314036" w:rsidRDefault="00532D99" w:rsidP="00532D99">
      <w:pPr>
        <w:pStyle w:val="NormalnyWeb"/>
        <w:spacing w:before="0" w:after="0"/>
        <w:jc w:val="center"/>
        <w:rPr>
          <w:rStyle w:val="Domylnaczcionkaakapitu1"/>
          <w:b/>
          <w:bCs/>
          <w:sz w:val="22"/>
          <w:szCs w:val="22"/>
        </w:rPr>
      </w:pPr>
      <w:r w:rsidRPr="00314036">
        <w:rPr>
          <w:rStyle w:val="Domylnaczcionkaakapitu1"/>
          <w:b/>
          <w:bCs/>
          <w:sz w:val="22"/>
          <w:szCs w:val="22"/>
        </w:rPr>
        <w:t>§6.</w:t>
      </w:r>
    </w:p>
    <w:p w:rsidR="00532D99" w:rsidRPr="00314036" w:rsidRDefault="00532D99" w:rsidP="00532D99">
      <w:pPr>
        <w:pStyle w:val="NormalnyWeb"/>
        <w:spacing w:before="0" w:after="0"/>
        <w:jc w:val="both"/>
        <w:rPr>
          <w:rStyle w:val="Domylnaczcionkaakapitu1"/>
          <w:b/>
          <w:bCs/>
          <w:sz w:val="22"/>
          <w:szCs w:val="22"/>
        </w:rPr>
      </w:pPr>
      <w:r w:rsidRPr="00314036">
        <w:rPr>
          <w:rStyle w:val="Domylnaczcionkaakapitu1"/>
          <w:sz w:val="22"/>
          <w:szCs w:val="22"/>
        </w:rPr>
        <w:t xml:space="preserve">Uchwała podlega ogłoszeniu w Dzienniku Urzędowym Województwa Dolnośląskiego  i wchodzi w życie po upływie 14 dni od dnia jej głoszenia. </w:t>
      </w:r>
    </w:p>
    <w:p w:rsidR="00532D99" w:rsidRPr="00314036" w:rsidRDefault="00532D99" w:rsidP="00532D99">
      <w:pPr>
        <w:pStyle w:val="NormalnyWeb"/>
        <w:pageBreakBefore/>
        <w:spacing w:before="0" w:after="0" w:line="360" w:lineRule="auto"/>
        <w:jc w:val="center"/>
        <w:rPr>
          <w:rStyle w:val="Domylnaczcionkaakapitu1"/>
          <w:b/>
          <w:bCs/>
          <w:sz w:val="22"/>
          <w:szCs w:val="22"/>
        </w:rPr>
      </w:pPr>
      <w:r w:rsidRPr="00314036">
        <w:rPr>
          <w:rStyle w:val="Domylnaczcionkaakapitu1"/>
          <w:b/>
          <w:bCs/>
          <w:sz w:val="22"/>
          <w:szCs w:val="22"/>
        </w:rPr>
        <w:lastRenderedPageBreak/>
        <w:t>UZASADNIENIE</w:t>
      </w:r>
    </w:p>
    <w:p w:rsidR="00532D99" w:rsidRPr="00314036" w:rsidRDefault="00532D99" w:rsidP="00532D99">
      <w:pPr>
        <w:pStyle w:val="NormalnyWeb"/>
        <w:spacing w:before="0" w:after="0" w:line="360" w:lineRule="auto"/>
        <w:jc w:val="center"/>
        <w:rPr>
          <w:sz w:val="22"/>
          <w:szCs w:val="22"/>
        </w:rPr>
      </w:pPr>
    </w:p>
    <w:p w:rsidR="00532D99" w:rsidRPr="00314036" w:rsidRDefault="00532D99" w:rsidP="00532D99">
      <w:pPr>
        <w:pStyle w:val="NormalnyWeb"/>
        <w:spacing w:before="0" w:after="0"/>
        <w:ind w:firstLine="708"/>
        <w:jc w:val="both"/>
        <w:rPr>
          <w:sz w:val="22"/>
          <w:szCs w:val="22"/>
        </w:rPr>
      </w:pPr>
      <w:r w:rsidRPr="00314036">
        <w:rPr>
          <w:sz w:val="22"/>
          <w:szCs w:val="22"/>
        </w:rPr>
        <w:t xml:space="preserve">W związku z zaleceniami pokontrolnymi, zgodnie z art.17 ust. 1 pkt. 12 ustawy z dnia 12 marca 2004 r. o pomocy społecznej w celu realizacji zadania własnego gminy o charakterze obowiązkowym, Zarządzeniem nr 46/2022 Burmistrza Kamieńca Ząbkowickiego z dnia 18 lutego 2022r., z gminnych zasobów mieszkaniowych zostało przeznaczone mieszkanie zlokalizowane w miejscowości Kamieniec Ząbkowicki przy ulicy Złotostockiej 42/11, o powierzchni  15,55 </w:t>
      </w:r>
      <w:proofErr w:type="spellStart"/>
      <w:r w:rsidRPr="00314036">
        <w:rPr>
          <w:sz w:val="22"/>
          <w:szCs w:val="22"/>
        </w:rPr>
        <w:t>m²</w:t>
      </w:r>
      <w:proofErr w:type="spellEnd"/>
      <w:r w:rsidRPr="00314036">
        <w:rPr>
          <w:sz w:val="22"/>
          <w:szCs w:val="22"/>
        </w:rPr>
        <w:t xml:space="preserve">, na mieszkanie chronione treningowe. </w:t>
      </w:r>
    </w:p>
    <w:p w:rsidR="00532D99" w:rsidRPr="00314036" w:rsidRDefault="00532D99" w:rsidP="00532D99">
      <w:pPr>
        <w:pStyle w:val="NormalnyWeb"/>
        <w:spacing w:before="0" w:after="0"/>
        <w:ind w:firstLine="708"/>
        <w:jc w:val="both"/>
        <w:rPr>
          <w:sz w:val="22"/>
          <w:szCs w:val="22"/>
        </w:rPr>
      </w:pPr>
      <w:r w:rsidRPr="00314036">
        <w:rPr>
          <w:sz w:val="22"/>
          <w:szCs w:val="22"/>
        </w:rPr>
        <w:t>Zgodnie z art. 97 ust. 5 ustawy o pomocy społecznej, szczegółowe zasady ponoszenia odpłatności za pobyt w mieszkaniu chronionym ustala się w drodze uchwały.</w:t>
      </w:r>
    </w:p>
    <w:p w:rsidR="00532D99" w:rsidRPr="00314036" w:rsidRDefault="00532D99" w:rsidP="00532D99">
      <w:pPr>
        <w:pStyle w:val="NormalnyWeb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314036">
        <w:rPr>
          <w:sz w:val="22"/>
          <w:szCs w:val="22"/>
        </w:rPr>
        <w:t xml:space="preserve"> </w:t>
      </w:r>
      <w:r w:rsidRPr="00314036">
        <w:rPr>
          <w:color w:val="000000"/>
          <w:sz w:val="22"/>
          <w:szCs w:val="22"/>
        </w:rPr>
        <w:t xml:space="preserve">Pobyt w mieszkaniu chronionym treningowym przysługuje nieodpłatnie osobom, których dochód nie przekracza kwoty kryterium dochodowego w myśl art. 8 ust. 1 pkt. 1 i 2 ustawy o pomocy społecznej. Osoby których dochód przekroczy ustawowe kryterium dochodowe są zobowiązane do ponoszenia procentowej odpłatności za pobyt w mieszkaniu chronionym treningowym zgodnie z zasadami określonymi w tabeli niniejszej uchwały. Pełna odpłatność za jeden dzień pobytu w mieszkaniu chronionym treningowym została ustalona na podstawie posiadanych danych o miesięcznym koszcie utrzymania tego mieszkania. </w:t>
      </w:r>
    </w:p>
    <w:p w:rsidR="00532D99" w:rsidRPr="00314036" w:rsidRDefault="00532D99" w:rsidP="00532D99">
      <w:pPr>
        <w:pStyle w:val="NormalnyWeb"/>
        <w:spacing w:before="0" w:after="0"/>
        <w:ind w:firstLine="708"/>
        <w:jc w:val="both"/>
        <w:rPr>
          <w:sz w:val="22"/>
          <w:szCs w:val="22"/>
        </w:rPr>
      </w:pPr>
      <w:r w:rsidRPr="00314036">
        <w:rPr>
          <w:color w:val="000000"/>
          <w:sz w:val="22"/>
          <w:szCs w:val="22"/>
        </w:rPr>
        <w:t>W mieszkaniu chronionym treningowym</w:t>
      </w:r>
      <w:r w:rsidRPr="00314036">
        <w:rPr>
          <w:sz w:val="22"/>
          <w:szCs w:val="22"/>
        </w:rPr>
        <w:t xml:space="preserve"> na podstawie art. 53 ust. 4 </w:t>
      </w:r>
      <w:r w:rsidRPr="00314036">
        <w:rPr>
          <w:color w:val="000000"/>
          <w:sz w:val="22"/>
          <w:szCs w:val="22"/>
        </w:rPr>
        <w:t>ustawy z dnia 12 marca 2004 r. o pomocy społecznej zapewnia się usługi bytowe oraz naukę, rozwijanie lub utrwalanie samodzielności, sprawności w zakresie samoobsługi, pełnienia ról społecznych w integracji ze społecznością lokalną, w celu umożliwienia prowadzenia samodzielnego życia.</w:t>
      </w:r>
    </w:p>
    <w:p w:rsidR="00532D99" w:rsidRDefault="00532D99" w:rsidP="00532D99">
      <w:pPr>
        <w:ind w:left="708"/>
        <w:jc w:val="both"/>
      </w:pPr>
      <w:r w:rsidRPr="00314036">
        <w:t>Biorąc pod uwagę powyższe podjęcie uchwały jest zasadne.</w:t>
      </w:r>
    </w:p>
    <w:p w:rsidR="00532D99" w:rsidRDefault="00532D99" w:rsidP="00532D99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sectPr w:rsidR="00532D99" w:rsidSect="00F41FAE">
      <w:endnotePr>
        <w:numFmt w:val="decimal"/>
      </w:endnotePr>
      <w:pgSz w:w="11906" w:h="16838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524" w:rsidRDefault="003A0524" w:rsidP="00B24022">
      <w:r>
        <w:separator/>
      </w:r>
    </w:p>
  </w:endnote>
  <w:endnote w:type="continuationSeparator" w:id="0">
    <w:p w:rsidR="003A0524" w:rsidRDefault="003A0524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524" w:rsidRDefault="003A0524" w:rsidP="00B24022">
      <w:r>
        <w:separator/>
      </w:r>
    </w:p>
  </w:footnote>
  <w:footnote w:type="continuationSeparator" w:id="0">
    <w:p w:rsidR="003A0524" w:rsidRDefault="003A0524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singleLevel"/>
    <w:tmpl w:val="00000006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>
    <w:nsid w:val="00000007"/>
    <w:multiLevelType w:val="singleLevel"/>
    <w:tmpl w:val="00000007"/>
    <w:name w:val="WW8Num16"/>
    <w:lvl w:ilvl="0">
      <w:start w:val="2"/>
      <w:numFmt w:val="decimal"/>
      <w:lvlText w:val="%1.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129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115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DA5EDD"/>
    <w:multiLevelType w:val="hybridMultilevel"/>
    <w:tmpl w:val="D884CA6A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A248578">
      <w:start w:val="5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60140"/>
    <w:multiLevelType w:val="singleLevel"/>
    <w:tmpl w:val="5F84C154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9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22"/>
  </w:num>
  <w:num w:numId="4">
    <w:abstractNumId w:val="17"/>
  </w:num>
  <w:num w:numId="5">
    <w:abstractNumId w:val="16"/>
  </w:num>
  <w:num w:numId="6">
    <w:abstractNumId w:val="15"/>
  </w:num>
  <w:num w:numId="7">
    <w:abstractNumId w:val="19"/>
  </w:num>
  <w:num w:numId="8">
    <w:abstractNumId w:val="14"/>
  </w:num>
  <w:num w:numId="9">
    <w:abstractNumId w:val="12"/>
  </w:num>
  <w:num w:numId="10">
    <w:abstractNumId w:val="20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2"/>
    </w:lvlOverride>
  </w:num>
  <w:num w:numId="13">
    <w:abstractNumId w:val="7"/>
  </w:num>
  <w:num w:numId="14">
    <w:abstractNumId w:val="2"/>
    <w:lvlOverride w:ilvl="0">
      <w:startOverride w:val="2"/>
    </w:lvlOverride>
  </w:num>
  <w:num w:numId="15">
    <w:abstractNumId w:val="4"/>
    <w:lvlOverride w:ilvl="0">
      <w:startOverride w:val="5"/>
    </w:lvlOverride>
  </w:num>
  <w:num w:numId="16">
    <w:abstractNumId w:val="6"/>
    <w:lvlOverride w:ilvl="0">
      <w:startOverride w:val="2"/>
    </w:lvlOverride>
  </w:num>
  <w:num w:numId="17">
    <w:abstractNumId w:val="1"/>
    <w:lvlOverride w:ilvl="0">
      <w:startOverride w:val="2"/>
    </w:lvlOverride>
  </w:num>
  <w:num w:numId="18">
    <w:abstractNumId w:val="0"/>
    <w:lvlOverride w:ilvl="0">
      <w:startOverride w:val="2"/>
    </w:lvlOverride>
  </w:num>
  <w:num w:numId="19">
    <w:abstractNumId w:val="8"/>
  </w:num>
  <w:num w:numId="20">
    <w:abstractNumId w:val="0"/>
  </w:num>
  <w:num w:numId="21">
    <w:abstractNumId w:val="13"/>
  </w:num>
  <w:num w:numId="22">
    <w:abstractNumId w:val="11"/>
  </w:num>
  <w:num w:numId="23">
    <w:abstractNumId w:val="21"/>
  </w:num>
  <w:num w:numId="24">
    <w:abstractNumId w:val="18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F4"/>
    <w:rsid w:val="00046355"/>
    <w:rsid w:val="00073822"/>
    <w:rsid w:val="00073E9D"/>
    <w:rsid w:val="00073F53"/>
    <w:rsid w:val="000C0912"/>
    <w:rsid w:val="000C3765"/>
    <w:rsid w:val="00113471"/>
    <w:rsid w:val="00120454"/>
    <w:rsid w:val="0013004F"/>
    <w:rsid w:val="00145094"/>
    <w:rsid w:val="00185AFD"/>
    <w:rsid w:val="0019447B"/>
    <w:rsid w:val="001A1F82"/>
    <w:rsid w:val="001B0403"/>
    <w:rsid w:val="001D1691"/>
    <w:rsid w:val="002154F4"/>
    <w:rsid w:val="002201D4"/>
    <w:rsid w:val="00241483"/>
    <w:rsid w:val="00265B00"/>
    <w:rsid w:val="00267AD8"/>
    <w:rsid w:val="00270076"/>
    <w:rsid w:val="00290A44"/>
    <w:rsid w:val="002A2E9C"/>
    <w:rsid w:val="002C41ED"/>
    <w:rsid w:val="002E191E"/>
    <w:rsid w:val="00302603"/>
    <w:rsid w:val="00311641"/>
    <w:rsid w:val="00314E4D"/>
    <w:rsid w:val="003560AD"/>
    <w:rsid w:val="003862E9"/>
    <w:rsid w:val="00390E6F"/>
    <w:rsid w:val="00392D96"/>
    <w:rsid w:val="003A0524"/>
    <w:rsid w:val="003A1F2C"/>
    <w:rsid w:val="003B6075"/>
    <w:rsid w:val="003C3A47"/>
    <w:rsid w:val="003D0B08"/>
    <w:rsid w:val="003E64BC"/>
    <w:rsid w:val="003F7B8C"/>
    <w:rsid w:val="004135E7"/>
    <w:rsid w:val="00413F46"/>
    <w:rsid w:val="004214EF"/>
    <w:rsid w:val="00424731"/>
    <w:rsid w:val="00424A07"/>
    <w:rsid w:val="00461539"/>
    <w:rsid w:val="00465764"/>
    <w:rsid w:val="00466857"/>
    <w:rsid w:val="0047777E"/>
    <w:rsid w:val="0049090F"/>
    <w:rsid w:val="004976A8"/>
    <w:rsid w:val="004A76EA"/>
    <w:rsid w:val="004C0559"/>
    <w:rsid w:val="00507B3A"/>
    <w:rsid w:val="00526ECB"/>
    <w:rsid w:val="00532D99"/>
    <w:rsid w:val="00556E92"/>
    <w:rsid w:val="005830E6"/>
    <w:rsid w:val="005A41C5"/>
    <w:rsid w:val="005A53C7"/>
    <w:rsid w:val="005F26C8"/>
    <w:rsid w:val="00615D5F"/>
    <w:rsid w:val="00616A8B"/>
    <w:rsid w:val="006401C1"/>
    <w:rsid w:val="00663B76"/>
    <w:rsid w:val="00665516"/>
    <w:rsid w:val="0066623A"/>
    <w:rsid w:val="00670081"/>
    <w:rsid w:val="00671FBC"/>
    <w:rsid w:val="006725D5"/>
    <w:rsid w:val="006946C6"/>
    <w:rsid w:val="006A0063"/>
    <w:rsid w:val="0072374F"/>
    <w:rsid w:val="00725B79"/>
    <w:rsid w:val="0072610A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66581"/>
    <w:rsid w:val="00892474"/>
    <w:rsid w:val="00896BEB"/>
    <w:rsid w:val="008A0A78"/>
    <w:rsid w:val="008A2A6E"/>
    <w:rsid w:val="008A532A"/>
    <w:rsid w:val="008A593B"/>
    <w:rsid w:val="008E660E"/>
    <w:rsid w:val="00913371"/>
    <w:rsid w:val="00933FE1"/>
    <w:rsid w:val="00940BCD"/>
    <w:rsid w:val="009564AD"/>
    <w:rsid w:val="00974FE2"/>
    <w:rsid w:val="009C6205"/>
    <w:rsid w:val="00A37654"/>
    <w:rsid w:val="00A41D29"/>
    <w:rsid w:val="00A44484"/>
    <w:rsid w:val="00A61F33"/>
    <w:rsid w:val="00A866C9"/>
    <w:rsid w:val="00A9418E"/>
    <w:rsid w:val="00A9592B"/>
    <w:rsid w:val="00AB21B9"/>
    <w:rsid w:val="00AC737F"/>
    <w:rsid w:val="00AE29FF"/>
    <w:rsid w:val="00AE6727"/>
    <w:rsid w:val="00AF7E5A"/>
    <w:rsid w:val="00B112DE"/>
    <w:rsid w:val="00B24022"/>
    <w:rsid w:val="00B50475"/>
    <w:rsid w:val="00B54AA8"/>
    <w:rsid w:val="00B76E8C"/>
    <w:rsid w:val="00B8318E"/>
    <w:rsid w:val="00B94668"/>
    <w:rsid w:val="00B94C01"/>
    <w:rsid w:val="00BF7280"/>
    <w:rsid w:val="00C172F4"/>
    <w:rsid w:val="00C459E2"/>
    <w:rsid w:val="00C645E8"/>
    <w:rsid w:val="00C858EE"/>
    <w:rsid w:val="00C87734"/>
    <w:rsid w:val="00C95A1F"/>
    <w:rsid w:val="00CA1BD5"/>
    <w:rsid w:val="00CB15CF"/>
    <w:rsid w:val="00CB76AD"/>
    <w:rsid w:val="00CD57B3"/>
    <w:rsid w:val="00D0339B"/>
    <w:rsid w:val="00D1374F"/>
    <w:rsid w:val="00D21EB9"/>
    <w:rsid w:val="00D26419"/>
    <w:rsid w:val="00D6023E"/>
    <w:rsid w:val="00D61E6E"/>
    <w:rsid w:val="00D85470"/>
    <w:rsid w:val="00D900C3"/>
    <w:rsid w:val="00DD372B"/>
    <w:rsid w:val="00DE57ED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1FAE"/>
    <w:rsid w:val="00F474B1"/>
    <w:rsid w:val="00F726B2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  <w:style w:type="character" w:customStyle="1" w:styleId="gmail-apple-converted-space">
    <w:name w:val="gmail-apple-converted-space"/>
    <w:basedOn w:val="Domylnaczcionkaakapitu"/>
    <w:rsid w:val="00B50475"/>
  </w:style>
  <w:style w:type="paragraph" w:customStyle="1" w:styleId="Zawartotabeli">
    <w:name w:val="Zawartość tabeli"/>
    <w:basedOn w:val="Normalny"/>
    <w:rsid w:val="004135E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uzasadnienie">
    <w:name w:val="uzasadnienie"/>
    <w:basedOn w:val="Normalny"/>
    <w:rsid w:val="004135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900005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3388</TotalTime>
  <Pages>1</Pages>
  <Words>4088</Words>
  <Characters>24531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28562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51</cp:revision>
  <cp:lastPrinted>2022-04-29T09:27:00Z</cp:lastPrinted>
  <dcterms:created xsi:type="dcterms:W3CDTF">2018-11-16T10:49:00Z</dcterms:created>
  <dcterms:modified xsi:type="dcterms:W3CDTF">2022-04-29T10:06:00Z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